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E22951" w14:textId="77777777" w:rsidR="0082355B" w:rsidRPr="00B26CCC" w:rsidRDefault="0082355B" w:rsidP="0082355B">
      <w:pPr>
        <w:pStyle w:val="Ttulo1"/>
        <w:rPr>
          <w:rFonts w:asciiTheme="majorHAnsi" w:hAnsiTheme="majorHAnsi"/>
          <w:sz w:val="24"/>
        </w:rPr>
      </w:pPr>
      <w:r w:rsidRPr="00B26CCC">
        <w:rPr>
          <w:rFonts w:asciiTheme="majorHAnsi" w:hAnsiTheme="majorHAnsi"/>
          <w:sz w:val="24"/>
        </w:rPr>
        <w:t>ESTUDO TÉCNICO PRELIMINAR (ETP)</w:t>
      </w:r>
    </w:p>
    <w:p w14:paraId="3E9722D4" w14:textId="77777777" w:rsidR="0082355B" w:rsidRPr="00B26CCC" w:rsidRDefault="0082355B" w:rsidP="0082355B">
      <w:pPr>
        <w:rPr>
          <w:rFonts w:asciiTheme="majorHAnsi" w:hAnsiTheme="majorHAnsi"/>
        </w:rPr>
      </w:pPr>
    </w:p>
    <w:p w14:paraId="51581391" w14:textId="77777777" w:rsidR="0082355B" w:rsidRPr="00B26CCC" w:rsidRDefault="0082355B" w:rsidP="0082355B">
      <w:pPr>
        <w:rPr>
          <w:rFonts w:asciiTheme="majorHAnsi" w:hAnsiTheme="majorHAnsi"/>
        </w:rPr>
      </w:pPr>
    </w:p>
    <w:p w14:paraId="3AF3875B" w14:textId="07C8E9F1" w:rsidR="0082355B" w:rsidRPr="00B26CCC" w:rsidRDefault="0082355B" w:rsidP="0082355B">
      <w:pPr>
        <w:pStyle w:val="PargrafodaLista"/>
        <w:numPr>
          <w:ilvl w:val="0"/>
          <w:numId w:val="13"/>
        </w:numPr>
        <w:ind w:left="284" w:hanging="284"/>
        <w:rPr>
          <w:rFonts w:asciiTheme="majorHAnsi" w:hAnsiTheme="majorHAnsi"/>
          <w:b/>
          <w:bCs/>
        </w:rPr>
      </w:pPr>
      <w:r w:rsidRPr="00B26CCC">
        <w:rPr>
          <w:rFonts w:asciiTheme="majorHAnsi" w:hAnsiTheme="majorHAnsi"/>
          <w:b/>
          <w:bCs/>
        </w:rPr>
        <w:t>Informações Básicas</w:t>
      </w:r>
    </w:p>
    <w:p w14:paraId="144074AE" w14:textId="77777777" w:rsidR="0082355B" w:rsidRPr="00B26CCC" w:rsidRDefault="0082355B" w:rsidP="0082355B">
      <w:pPr>
        <w:pStyle w:val="PargrafodaLista"/>
        <w:rPr>
          <w:rFonts w:asciiTheme="majorHAnsi" w:hAnsiTheme="majorHAnsi"/>
        </w:rPr>
      </w:pPr>
    </w:p>
    <w:p w14:paraId="2B9C7431" w14:textId="5EAD4ADB" w:rsidR="0082355B" w:rsidRPr="00B26CCC" w:rsidRDefault="0082355B" w:rsidP="0082355B">
      <w:pPr>
        <w:rPr>
          <w:rFonts w:asciiTheme="majorHAnsi" w:hAnsiTheme="majorHAnsi"/>
        </w:rPr>
      </w:pPr>
      <w:r w:rsidRPr="00B26CCC">
        <w:rPr>
          <w:rFonts w:asciiTheme="majorHAnsi" w:hAnsiTheme="majorHAnsi"/>
          <w:b/>
          <w:bCs/>
        </w:rPr>
        <w:t>Categoria do Serviço</w:t>
      </w:r>
      <w:r w:rsidRPr="00B26CCC">
        <w:rPr>
          <w:rFonts w:asciiTheme="majorHAnsi" w:hAnsiTheme="majorHAnsi"/>
        </w:rPr>
        <w:t xml:space="preserve">: </w:t>
      </w:r>
      <w:r w:rsidR="00B26CCC" w:rsidRPr="00B26CCC">
        <w:rPr>
          <w:rFonts w:asciiTheme="majorHAnsi" w:hAnsiTheme="majorHAnsi"/>
        </w:rPr>
        <w:t>Material permanente</w:t>
      </w:r>
    </w:p>
    <w:p w14:paraId="3C534537" w14:textId="3E2635A5" w:rsidR="0082355B" w:rsidRPr="00B26CCC" w:rsidRDefault="0082355B" w:rsidP="0082355B">
      <w:pPr>
        <w:rPr>
          <w:rFonts w:asciiTheme="majorHAnsi" w:hAnsiTheme="majorHAnsi"/>
        </w:rPr>
      </w:pPr>
      <w:r w:rsidRPr="00B26CCC">
        <w:rPr>
          <w:rFonts w:asciiTheme="majorHAnsi" w:hAnsiTheme="majorHAnsi"/>
          <w:b/>
          <w:bCs/>
        </w:rPr>
        <w:t>Modelo de Contratação</w:t>
      </w:r>
      <w:r w:rsidRPr="00B26CCC">
        <w:rPr>
          <w:rFonts w:asciiTheme="majorHAnsi" w:hAnsiTheme="majorHAnsi"/>
        </w:rPr>
        <w:t xml:space="preserve">: Dispensa de Licitação – Art. </w:t>
      </w:r>
      <w:r w:rsidR="00A95433" w:rsidRPr="00B26CCC">
        <w:rPr>
          <w:rFonts w:asciiTheme="majorHAnsi" w:hAnsiTheme="majorHAnsi"/>
        </w:rPr>
        <w:t>75</w:t>
      </w:r>
      <w:r w:rsidRPr="00B26CCC">
        <w:rPr>
          <w:rFonts w:asciiTheme="majorHAnsi" w:hAnsiTheme="majorHAnsi"/>
        </w:rPr>
        <w:t>,</w:t>
      </w:r>
      <w:r w:rsidR="00A95433" w:rsidRPr="00B26CCC">
        <w:rPr>
          <w:rFonts w:asciiTheme="majorHAnsi" w:hAnsiTheme="majorHAnsi"/>
        </w:rPr>
        <w:t xml:space="preserve"> Inciso II</w:t>
      </w:r>
      <w:r w:rsidRPr="00B26CCC">
        <w:rPr>
          <w:rFonts w:asciiTheme="majorHAnsi" w:hAnsiTheme="majorHAnsi"/>
        </w:rPr>
        <w:t xml:space="preserve"> </w:t>
      </w:r>
      <w:r w:rsidR="00F06D59" w:rsidRPr="00B26CCC">
        <w:rPr>
          <w:rFonts w:asciiTheme="majorHAnsi" w:hAnsiTheme="majorHAnsi"/>
        </w:rPr>
        <w:t xml:space="preserve"> da </w:t>
      </w:r>
      <w:r w:rsidR="00A95433" w:rsidRPr="00B26CCC">
        <w:rPr>
          <w:rFonts w:asciiTheme="majorHAnsi" w:hAnsiTheme="majorHAnsi"/>
        </w:rPr>
        <w:t>L</w:t>
      </w:r>
      <w:r w:rsidRPr="00B26CCC">
        <w:rPr>
          <w:rFonts w:asciiTheme="majorHAnsi" w:hAnsiTheme="majorHAnsi"/>
        </w:rPr>
        <w:t>ei, Da Lei Nº 14.133/2021</w:t>
      </w:r>
    </w:p>
    <w:p w14:paraId="61932DC3" w14:textId="47E20AEE" w:rsidR="0082355B" w:rsidRPr="00B26CCC" w:rsidRDefault="0082355B" w:rsidP="0082355B">
      <w:pPr>
        <w:rPr>
          <w:rFonts w:asciiTheme="majorHAnsi" w:hAnsiTheme="majorHAnsi"/>
        </w:rPr>
      </w:pPr>
      <w:r w:rsidRPr="00B26CCC">
        <w:rPr>
          <w:rFonts w:asciiTheme="majorHAnsi" w:hAnsiTheme="majorHAnsi"/>
          <w:b/>
          <w:bCs/>
        </w:rPr>
        <w:t>Área Requisitante</w:t>
      </w:r>
      <w:r w:rsidRPr="00B26CCC">
        <w:rPr>
          <w:rFonts w:asciiTheme="majorHAnsi" w:hAnsiTheme="majorHAnsi"/>
        </w:rPr>
        <w:t xml:space="preserve">: Secretaria Municipal de Saúde.       </w:t>
      </w:r>
    </w:p>
    <w:p w14:paraId="664F896C" w14:textId="1638DA69" w:rsidR="0082355B" w:rsidRPr="00B26CCC" w:rsidRDefault="0082355B" w:rsidP="0082355B">
      <w:pPr>
        <w:rPr>
          <w:rFonts w:asciiTheme="majorHAnsi" w:hAnsiTheme="majorHAnsi"/>
        </w:rPr>
      </w:pPr>
      <w:r w:rsidRPr="00B26CCC">
        <w:rPr>
          <w:rFonts w:asciiTheme="majorHAnsi" w:hAnsiTheme="majorHAnsi"/>
          <w:b/>
          <w:bCs/>
        </w:rPr>
        <w:t>Responsável</w:t>
      </w:r>
      <w:r w:rsidRPr="00B26CCC">
        <w:rPr>
          <w:rFonts w:asciiTheme="majorHAnsi" w:hAnsiTheme="majorHAnsi"/>
        </w:rPr>
        <w:t>:  Jardel Borges de Vargas</w:t>
      </w:r>
    </w:p>
    <w:p w14:paraId="420E1BB0" w14:textId="21B393D6" w:rsidR="00F06D59" w:rsidRPr="00B26CCC" w:rsidRDefault="0082355B" w:rsidP="00F06D59">
      <w:pPr>
        <w:rPr>
          <w:rFonts w:asciiTheme="majorHAnsi" w:hAnsiTheme="majorHAnsi"/>
          <w:lang w:val="en-US"/>
        </w:rPr>
      </w:pPr>
      <w:r w:rsidRPr="00B26CCC">
        <w:rPr>
          <w:rFonts w:asciiTheme="majorHAnsi" w:hAnsiTheme="majorHAnsi"/>
          <w:b/>
          <w:bCs/>
        </w:rPr>
        <w:t>Objeto</w:t>
      </w:r>
      <w:r w:rsidRPr="00B26CCC">
        <w:rPr>
          <w:rFonts w:asciiTheme="majorHAnsi" w:hAnsiTheme="majorHAnsi"/>
        </w:rPr>
        <w:t xml:space="preserve">: </w:t>
      </w:r>
      <w:r w:rsidR="00B26CCC" w:rsidRPr="00B26CCC">
        <w:rPr>
          <w:rFonts w:asciiTheme="majorHAnsi" w:hAnsiTheme="majorHAnsi"/>
        </w:rPr>
        <w:t xml:space="preserve">contratação </w:t>
      </w:r>
      <w:r w:rsidR="00B26CCC">
        <w:rPr>
          <w:rFonts w:asciiTheme="majorHAnsi" w:hAnsiTheme="majorHAnsi"/>
        </w:rPr>
        <w:t>de empresa especializada na confecção e instalação de</w:t>
      </w:r>
      <w:r w:rsidR="00B26CCC" w:rsidRPr="00B26CCC">
        <w:rPr>
          <w:rFonts w:asciiTheme="majorHAnsi" w:hAnsiTheme="majorHAnsi"/>
        </w:rPr>
        <w:t xml:space="preserve"> persianas horizontais de alumínio </w:t>
      </w:r>
      <w:r w:rsidR="00B26CCC">
        <w:rPr>
          <w:rFonts w:asciiTheme="majorHAnsi" w:hAnsiTheme="majorHAnsi"/>
        </w:rPr>
        <w:t xml:space="preserve">25 mm </w:t>
      </w:r>
      <w:r w:rsidR="00B26CCC" w:rsidRPr="00B26CCC">
        <w:rPr>
          <w:rFonts w:asciiTheme="majorHAnsi" w:hAnsiTheme="majorHAnsi"/>
        </w:rPr>
        <w:t>sob medida nas dependências das Unidades Básicas de Saúde</w:t>
      </w:r>
    </w:p>
    <w:p w14:paraId="1332DB97" w14:textId="77777777" w:rsidR="0082355B" w:rsidRPr="00B26CCC" w:rsidRDefault="0082355B" w:rsidP="0082355B">
      <w:pPr>
        <w:rPr>
          <w:rFonts w:asciiTheme="majorHAnsi" w:hAnsiTheme="majorHAnsi"/>
        </w:rPr>
      </w:pPr>
    </w:p>
    <w:p w14:paraId="0CB3C516" w14:textId="408F5C22" w:rsidR="0082355B" w:rsidRPr="00B26CCC" w:rsidRDefault="0082355B" w:rsidP="00F06D59">
      <w:pPr>
        <w:pStyle w:val="Ttulo2"/>
        <w:numPr>
          <w:ilvl w:val="0"/>
          <w:numId w:val="13"/>
        </w:numPr>
        <w:ind w:left="284"/>
        <w:rPr>
          <w:rFonts w:asciiTheme="majorHAnsi" w:hAnsiTheme="majorHAnsi"/>
          <w:b/>
          <w:bCs/>
          <w:sz w:val="24"/>
        </w:rPr>
      </w:pPr>
      <w:r w:rsidRPr="00B26CCC">
        <w:rPr>
          <w:rFonts w:asciiTheme="majorHAnsi" w:hAnsiTheme="majorHAnsi"/>
          <w:b/>
          <w:bCs/>
          <w:sz w:val="24"/>
        </w:rPr>
        <w:t>Identificação da Demanda</w:t>
      </w:r>
    </w:p>
    <w:p w14:paraId="6ACFCA43" w14:textId="77777777" w:rsidR="00F06D59" w:rsidRPr="00B26CCC" w:rsidRDefault="00F06D59" w:rsidP="00F06D59">
      <w:pPr>
        <w:ind w:left="360"/>
        <w:rPr>
          <w:rFonts w:asciiTheme="majorHAnsi" w:hAnsiTheme="majorHAnsi"/>
        </w:rPr>
      </w:pPr>
    </w:p>
    <w:p w14:paraId="28B32D69" w14:textId="77777777" w:rsidR="00B26CCC" w:rsidRDefault="00A95433" w:rsidP="00B26CCC">
      <w:pPr>
        <w:ind w:firstLine="284"/>
        <w:jc w:val="both"/>
        <w:rPr>
          <w:rFonts w:asciiTheme="majorHAnsi" w:hAnsiTheme="majorHAnsi"/>
        </w:rPr>
      </w:pPr>
      <w:r w:rsidRPr="00B26CCC">
        <w:rPr>
          <w:rFonts w:asciiTheme="majorHAnsi" w:hAnsiTheme="majorHAnsi"/>
        </w:rPr>
        <w:t>A presente demanda tem como objetivo atender à necessidade de controle de luminosidade, conforto térmico, privacidade e padronização visual nos ambientes da unidade.</w:t>
      </w:r>
    </w:p>
    <w:p w14:paraId="5BC9AC5A" w14:textId="62E5E5F1" w:rsidR="00B26CCC" w:rsidRDefault="00A95433" w:rsidP="00B26CCC">
      <w:pPr>
        <w:ind w:firstLine="284"/>
        <w:jc w:val="both"/>
        <w:rPr>
          <w:rFonts w:asciiTheme="majorHAnsi" w:hAnsiTheme="majorHAnsi"/>
        </w:rPr>
      </w:pPr>
      <w:r w:rsidRPr="00B26CCC">
        <w:rPr>
          <w:rFonts w:asciiTheme="majorHAnsi" w:hAnsiTheme="majorHAnsi"/>
        </w:rPr>
        <w:br/>
        <w:t>Atualmente, as janelas existentes não possuem persianas adequadas, ou encontram-se com cortinas danificadas e de difícil manutenção.</w:t>
      </w:r>
    </w:p>
    <w:p w14:paraId="0910B685" w14:textId="00DDE5E8" w:rsidR="00F06D59" w:rsidRPr="00B26CCC" w:rsidRDefault="00A95433" w:rsidP="00B26CCC">
      <w:pPr>
        <w:ind w:firstLine="284"/>
        <w:jc w:val="both"/>
        <w:rPr>
          <w:rFonts w:asciiTheme="majorHAnsi" w:hAnsiTheme="majorHAnsi"/>
        </w:rPr>
      </w:pPr>
      <w:r w:rsidRPr="00B26CCC">
        <w:rPr>
          <w:rFonts w:asciiTheme="majorHAnsi" w:hAnsiTheme="majorHAnsi"/>
        </w:rPr>
        <w:br/>
        <w:t xml:space="preserve">    Assim, faz-se necessária a aquisição e instalação de persianas horizontais de alumínio sob medida, que apresentem resistência, durabilidade e fácil higienização, adequadas ao uso institucional e compatíveis com o ambiente de trabalho administrativo e de atendimento ao público.</w:t>
      </w:r>
    </w:p>
    <w:p w14:paraId="0EA0FA3D" w14:textId="77777777" w:rsidR="00F06D59" w:rsidRPr="00B26CCC" w:rsidRDefault="00F06D59" w:rsidP="00F06D59">
      <w:pPr>
        <w:jc w:val="both"/>
        <w:rPr>
          <w:rFonts w:asciiTheme="majorHAnsi" w:hAnsiTheme="majorHAnsi"/>
        </w:rPr>
      </w:pPr>
    </w:p>
    <w:p w14:paraId="50AC9C26" w14:textId="5CA5D5CC" w:rsidR="00F06D59" w:rsidRPr="00B26CCC" w:rsidRDefault="00F06D59" w:rsidP="00F06D59">
      <w:pPr>
        <w:jc w:val="both"/>
        <w:rPr>
          <w:rFonts w:asciiTheme="majorHAnsi" w:hAnsiTheme="majorHAnsi"/>
          <w:b/>
          <w:bCs/>
        </w:rPr>
      </w:pPr>
      <w:r w:rsidRPr="00B26CCC">
        <w:rPr>
          <w:rFonts w:asciiTheme="majorHAnsi" w:hAnsiTheme="majorHAnsi"/>
          <w:b/>
          <w:bCs/>
        </w:rPr>
        <w:t>3. Fundamentação da necessidade</w:t>
      </w:r>
    </w:p>
    <w:p w14:paraId="08EF3B2B" w14:textId="77777777" w:rsidR="00F06D59" w:rsidRPr="00B26CCC" w:rsidRDefault="00F06D59" w:rsidP="00F06D59">
      <w:pPr>
        <w:jc w:val="both"/>
        <w:rPr>
          <w:rFonts w:asciiTheme="majorHAnsi" w:hAnsiTheme="majorHAnsi"/>
        </w:rPr>
      </w:pPr>
    </w:p>
    <w:p w14:paraId="3764F945" w14:textId="409C62D3" w:rsidR="00A95433" w:rsidRDefault="00A95433" w:rsidP="00A95433">
      <w:pPr>
        <w:ind w:firstLine="708"/>
        <w:jc w:val="both"/>
        <w:rPr>
          <w:rFonts w:asciiTheme="majorHAnsi" w:hAnsiTheme="majorHAnsi"/>
        </w:rPr>
      </w:pPr>
      <w:r w:rsidRPr="00B26CCC">
        <w:rPr>
          <w:rFonts w:asciiTheme="majorHAnsi" w:hAnsiTheme="majorHAnsi"/>
        </w:rPr>
        <w:t>A presente contratação tem por finalidade atender à necessidade de instalação de persianas horizontais de alumínio sob medida nas dependências das Unidades Básicas de Saúde, visando garantir melhores condições de trabalho, conforto térmico e visual, além de padronização estética dos ambientes.</w:t>
      </w:r>
    </w:p>
    <w:p w14:paraId="5A15C43C" w14:textId="77777777" w:rsidR="00B26CCC" w:rsidRPr="00B26CCC" w:rsidRDefault="00B26CCC" w:rsidP="00A95433">
      <w:pPr>
        <w:ind w:firstLine="708"/>
        <w:jc w:val="both"/>
        <w:rPr>
          <w:rFonts w:asciiTheme="majorHAnsi" w:hAnsiTheme="majorHAnsi"/>
        </w:rPr>
      </w:pPr>
    </w:p>
    <w:p w14:paraId="37BB8D68" w14:textId="77777777" w:rsidR="00A95433" w:rsidRPr="00B26CCC" w:rsidRDefault="00A95433" w:rsidP="00A95433">
      <w:pPr>
        <w:ind w:firstLine="708"/>
        <w:jc w:val="both"/>
        <w:rPr>
          <w:rFonts w:asciiTheme="majorHAnsi" w:hAnsiTheme="majorHAnsi"/>
        </w:rPr>
      </w:pPr>
      <w:r w:rsidRPr="00B26CCC">
        <w:rPr>
          <w:rFonts w:asciiTheme="majorHAnsi" w:hAnsiTheme="majorHAnsi"/>
        </w:rPr>
        <w:t>Atualmente, as janelas dos setores encontram-se sem proteção adequada contra a incidência direta de luz solar, o que causa excesso de luminosidade, aquecimento excessivo e desconforto para servidores e usuários, especialmente em períodos de maior exposição solar. Em alguns locais, as cortinas existentes estão danificadas, desgastadas ou inadequadas ao uso institucional, comprometendo a aparência e a funcionalidade dos ambientes.</w:t>
      </w:r>
    </w:p>
    <w:p w14:paraId="39F68735" w14:textId="77777777" w:rsidR="00F06D59" w:rsidRPr="00B26CCC" w:rsidRDefault="00F06D59" w:rsidP="00F06D59">
      <w:pPr>
        <w:ind w:firstLine="708"/>
        <w:jc w:val="both"/>
        <w:rPr>
          <w:rFonts w:asciiTheme="majorHAnsi" w:hAnsiTheme="majorHAnsi"/>
        </w:rPr>
      </w:pPr>
    </w:p>
    <w:p w14:paraId="519ECD3B" w14:textId="41ADDDAA" w:rsidR="00F06D59" w:rsidRPr="00B26CCC" w:rsidRDefault="00F06D59" w:rsidP="00F06D59">
      <w:pPr>
        <w:jc w:val="both"/>
        <w:rPr>
          <w:rFonts w:asciiTheme="majorHAnsi" w:hAnsiTheme="majorHAnsi"/>
          <w:b/>
          <w:bCs/>
        </w:rPr>
      </w:pPr>
      <w:r w:rsidRPr="00B26CCC">
        <w:rPr>
          <w:rFonts w:asciiTheme="majorHAnsi" w:hAnsiTheme="majorHAnsi"/>
          <w:b/>
          <w:bCs/>
        </w:rPr>
        <w:t>4. Descrição da solução pretendida</w:t>
      </w:r>
    </w:p>
    <w:p w14:paraId="54343882" w14:textId="77777777" w:rsidR="00F06D59" w:rsidRPr="00B26CCC" w:rsidRDefault="00F06D59" w:rsidP="00F06D59">
      <w:pPr>
        <w:jc w:val="both"/>
        <w:rPr>
          <w:rFonts w:asciiTheme="majorHAnsi" w:hAnsiTheme="majorHAnsi"/>
        </w:rPr>
      </w:pPr>
    </w:p>
    <w:p w14:paraId="2613AF16" w14:textId="77777777" w:rsidR="00A95433" w:rsidRDefault="00A95433" w:rsidP="00A95433">
      <w:pPr>
        <w:ind w:firstLine="708"/>
        <w:jc w:val="both"/>
        <w:rPr>
          <w:rFonts w:asciiTheme="majorHAnsi" w:hAnsiTheme="majorHAnsi"/>
        </w:rPr>
      </w:pPr>
      <w:r w:rsidRPr="00B26CCC">
        <w:rPr>
          <w:rFonts w:asciiTheme="majorHAnsi" w:hAnsiTheme="majorHAnsi"/>
        </w:rPr>
        <w:t>A instalação de persianas de alumínio sob medida representa a solução mais adequada por apresentar alta durabilidade, fácil limpeza, resistência à umidade e ao calor, além de proporcionar melhor controle da luminosidade em comparação com modelos de tecido ou PVC. Trata-se de uma solução funcional e de manutenção simples, adequada aos padrões de uso diário em prédios públicos.</w:t>
      </w:r>
    </w:p>
    <w:p w14:paraId="3B7305F1" w14:textId="77777777" w:rsidR="00323FD9" w:rsidRPr="00B26CCC" w:rsidRDefault="00323FD9" w:rsidP="00A95433">
      <w:pPr>
        <w:ind w:firstLine="708"/>
        <w:jc w:val="both"/>
        <w:rPr>
          <w:rFonts w:asciiTheme="majorHAnsi" w:hAnsiTheme="majorHAnsi"/>
        </w:rPr>
      </w:pPr>
    </w:p>
    <w:p w14:paraId="5C30A1FA" w14:textId="77777777" w:rsidR="00A95433" w:rsidRPr="00B26CCC" w:rsidRDefault="00A95433" w:rsidP="00A95433">
      <w:pPr>
        <w:ind w:firstLine="708"/>
        <w:jc w:val="both"/>
        <w:rPr>
          <w:rFonts w:asciiTheme="majorHAnsi" w:hAnsiTheme="majorHAnsi"/>
        </w:rPr>
      </w:pPr>
      <w:r w:rsidRPr="00B26CCC">
        <w:rPr>
          <w:rFonts w:asciiTheme="majorHAnsi" w:hAnsiTheme="majorHAnsi"/>
        </w:rPr>
        <w:t>Dessa forma, a contratação se justifica pela necessidade de adequação das instalações físicas, visando proporcionar ambiente de trabalho mais confortável, seguro e eficiente, além de atender aos princípios da eficiência, economicidade e qualidade do gasto público, conforme previsto no art. 11, inciso III, e art. 18 da Lei Federal nº 14.133/2021.</w:t>
      </w:r>
    </w:p>
    <w:p w14:paraId="5E91C475" w14:textId="77777777" w:rsidR="00A95433" w:rsidRPr="00B26CCC" w:rsidRDefault="00A95433" w:rsidP="00F06D59">
      <w:pPr>
        <w:jc w:val="both"/>
        <w:rPr>
          <w:rFonts w:asciiTheme="majorHAnsi" w:hAnsiTheme="majorHAnsi"/>
        </w:rPr>
      </w:pPr>
    </w:p>
    <w:p w14:paraId="4C7291EC" w14:textId="50C2DC7F" w:rsidR="00F06D59" w:rsidRPr="00B26CCC" w:rsidRDefault="00F06D59" w:rsidP="00F06D59">
      <w:pPr>
        <w:jc w:val="both"/>
        <w:rPr>
          <w:rFonts w:asciiTheme="majorHAnsi" w:hAnsiTheme="majorHAnsi"/>
          <w:b/>
          <w:bCs/>
        </w:rPr>
      </w:pPr>
      <w:r w:rsidRPr="00B26CCC">
        <w:rPr>
          <w:rFonts w:asciiTheme="majorHAnsi" w:hAnsiTheme="majorHAnsi"/>
          <w:b/>
          <w:bCs/>
        </w:rPr>
        <w:t>5. Estimativa de demanda e quantitativos</w:t>
      </w:r>
    </w:p>
    <w:p w14:paraId="6254F6A1" w14:textId="77777777" w:rsidR="00F06D59" w:rsidRPr="00B26CCC" w:rsidRDefault="00F06D59" w:rsidP="00F06D59">
      <w:pPr>
        <w:jc w:val="both"/>
        <w:rPr>
          <w:rFonts w:asciiTheme="majorHAnsi" w:hAnsiTheme="majorHAnsi"/>
        </w:rPr>
      </w:pPr>
    </w:p>
    <w:p w14:paraId="53CA7FCC" w14:textId="77777777" w:rsidR="00A95433" w:rsidRDefault="00A95433" w:rsidP="00A95433">
      <w:pPr>
        <w:ind w:firstLine="708"/>
        <w:jc w:val="both"/>
        <w:rPr>
          <w:rFonts w:asciiTheme="majorHAnsi" w:hAnsiTheme="majorHAnsi"/>
        </w:rPr>
      </w:pPr>
      <w:r w:rsidRPr="00B26CCC">
        <w:rPr>
          <w:rFonts w:asciiTheme="majorHAnsi" w:hAnsiTheme="majorHAnsi"/>
        </w:rPr>
        <w:t>A estimativa de demanda foi realizada com base em levantamento técnico nas dependências da unidade requisitante, identificando-se as janelas que necessitam de instalação de persianas horizontais de alumínio.</w:t>
      </w:r>
    </w:p>
    <w:p w14:paraId="0625FECF" w14:textId="77777777" w:rsidR="00323FD9" w:rsidRPr="00B26CCC" w:rsidRDefault="00323FD9" w:rsidP="00A95433">
      <w:pPr>
        <w:ind w:firstLine="708"/>
        <w:jc w:val="both"/>
        <w:rPr>
          <w:rFonts w:asciiTheme="majorHAnsi" w:hAnsiTheme="majorHAnsi"/>
        </w:rPr>
      </w:pPr>
    </w:p>
    <w:p w14:paraId="1A959ED6" w14:textId="77777777" w:rsidR="00A95433" w:rsidRDefault="00A95433" w:rsidP="00A95433">
      <w:pPr>
        <w:ind w:firstLine="708"/>
        <w:jc w:val="both"/>
        <w:rPr>
          <w:rFonts w:asciiTheme="majorHAnsi" w:hAnsiTheme="majorHAnsi"/>
        </w:rPr>
      </w:pPr>
      <w:r w:rsidRPr="00B26CCC">
        <w:rPr>
          <w:rFonts w:asciiTheme="majorHAnsi" w:hAnsiTheme="majorHAnsi"/>
        </w:rPr>
        <w:t>Foram consideradas as dimensões de cada abertura, observando o estado atual das janelas, a incidência de luz solar, a necessidade de controle térmico e o uso do ambiente (atendimento, administrativo, etc.).</w:t>
      </w:r>
    </w:p>
    <w:p w14:paraId="59206B1D" w14:textId="77777777" w:rsidR="00323FD9" w:rsidRPr="00B26CCC" w:rsidRDefault="00323FD9" w:rsidP="00A95433">
      <w:pPr>
        <w:ind w:firstLine="708"/>
        <w:jc w:val="both"/>
        <w:rPr>
          <w:rFonts w:asciiTheme="majorHAnsi" w:hAnsiTheme="majorHAnsi"/>
        </w:rPr>
      </w:pPr>
    </w:p>
    <w:p w14:paraId="78FB3687" w14:textId="77777777" w:rsidR="00A95433" w:rsidRPr="00B26CCC" w:rsidRDefault="00A95433" w:rsidP="00A95433">
      <w:pPr>
        <w:ind w:firstLine="708"/>
        <w:jc w:val="both"/>
        <w:rPr>
          <w:rFonts w:asciiTheme="majorHAnsi" w:hAnsiTheme="majorHAnsi"/>
        </w:rPr>
      </w:pPr>
      <w:r w:rsidRPr="00B26CCC">
        <w:rPr>
          <w:rFonts w:asciiTheme="majorHAnsi" w:hAnsiTheme="majorHAnsi"/>
        </w:rPr>
        <w:t>Com base nesse levantamento, foram definidas as quantidades estimadas conforme a tabela abaixo:</w:t>
      </w:r>
    </w:p>
    <w:p w14:paraId="3B37391F" w14:textId="77777777" w:rsidR="005F5DFE" w:rsidRPr="00B26CCC" w:rsidRDefault="005F5DFE" w:rsidP="00F06D59">
      <w:pPr>
        <w:jc w:val="both"/>
        <w:rPr>
          <w:rFonts w:asciiTheme="majorHAnsi" w:hAnsiTheme="maj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94"/>
        <w:gridCol w:w="2058"/>
        <w:gridCol w:w="2387"/>
        <w:gridCol w:w="2407"/>
      </w:tblGrid>
      <w:tr w:rsidR="00A95433" w:rsidRPr="00B26CCC" w14:paraId="48E36E48" w14:textId="77777777" w:rsidTr="00A95433">
        <w:tc>
          <w:tcPr>
            <w:tcW w:w="2494" w:type="dxa"/>
          </w:tcPr>
          <w:p w14:paraId="6C72C2DD" w14:textId="7EA9C586" w:rsidR="00A95433" w:rsidRPr="00B26CCC" w:rsidRDefault="00A95433" w:rsidP="00F06D59">
            <w:pPr>
              <w:jc w:val="both"/>
              <w:rPr>
                <w:rFonts w:asciiTheme="majorHAnsi" w:hAnsiTheme="majorHAnsi"/>
              </w:rPr>
            </w:pPr>
            <w:r w:rsidRPr="00B26CCC">
              <w:rPr>
                <w:rFonts w:asciiTheme="majorHAnsi" w:hAnsiTheme="majorHAnsi"/>
              </w:rPr>
              <w:t>Quantitativo ano</w:t>
            </w:r>
          </w:p>
        </w:tc>
        <w:tc>
          <w:tcPr>
            <w:tcW w:w="2058" w:type="dxa"/>
          </w:tcPr>
          <w:p w14:paraId="612C03FB" w14:textId="6C27A069" w:rsidR="00A95433" w:rsidRPr="00B26CCC" w:rsidRDefault="00A95433" w:rsidP="00F06D59">
            <w:pPr>
              <w:jc w:val="both"/>
              <w:rPr>
                <w:rFonts w:asciiTheme="majorHAnsi" w:hAnsiTheme="majorHAnsi"/>
              </w:rPr>
            </w:pPr>
            <w:r w:rsidRPr="00B26CCC">
              <w:rPr>
                <w:rFonts w:asciiTheme="majorHAnsi" w:hAnsiTheme="majorHAnsi"/>
              </w:rPr>
              <w:t>Material predominante</w:t>
            </w:r>
          </w:p>
        </w:tc>
        <w:tc>
          <w:tcPr>
            <w:tcW w:w="2387" w:type="dxa"/>
          </w:tcPr>
          <w:p w14:paraId="09AA9592" w14:textId="3D753630" w:rsidR="00A95433" w:rsidRPr="00B26CCC" w:rsidRDefault="00A95433" w:rsidP="00F06D59">
            <w:pPr>
              <w:jc w:val="both"/>
              <w:rPr>
                <w:rFonts w:asciiTheme="majorHAnsi" w:hAnsiTheme="majorHAnsi"/>
              </w:rPr>
            </w:pPr>
            <w:r w:rsidRPr="00B26CCC">
              <w:rPr>
                <w:rFonts w:asciiTheme="majorHAnsi" w:hAnsiTheme="majorHAnsi"/>
              </w:rPr>
              <w:t xml:space="preserve">Valor médio </w:t>
            </w:r>
            <w:r w:rsidR="00C341BA" w:rsidRPr="00B26CCC">
              <w:rPr>
                <w:rFonts w:asciiTheme="majorHAnsi" w:hAnsiTheme="majorHAnsi"/>
              </w:rPr>
              <w:t>unitário</w:t>
            </w:r>
          </w:p>
        </w:tc>
        <w:tc>
          <w:tcPr>
            <w:tcW w:w="2407" w:type="dxa"/>
          </w:tcPr>
          <w:p w14:paraId="7038AA20" w14:textId="6E15FB94" w:rsidR="00A95433" w:rsidRPr="00B26CCC" w:rsidRDefault="00A95433" w:rsidP="00F06D59">
            <w:pPr>
              <w:jc w:val="both"/>
              <w:rPr>
                <w:rFonts w:asciiTheme="majorHAnsi" w:hAnsiTheme="majorHAnsi"/>
              </w:rPr>
            </w:pPr>
            <w:r w:rsidRPr="00B26CCC">
              <w:rPr>
                <w:rFonts w:asciiTheme="majorHAnsi" w:hAnsiTheme="majorHAnsi"/>
              </w:rPr>
              <w:t>Valor total</w:t>
            </w:r>
          </w:p>
        </w:tc>
      </w:tr>
      <w:tr w:rsidR="00A95433" w:rsidRPr="00B26CCC" w14:paraId="6DAF43F3" w14:textId="77777777" w:rsidTr="00A95433">
        <w:tc>
          <w:tcPr>
            <w:tcW w:w="2494" w:type="dxa"/>
          </w:tcPr>
          <w:p w14:paraId="1854723F" w14:textId="7D12CF60" w:rsidR="00A95433" w:rsidRPr="00B26CCC" w:rsidRDefault="00A95433" w:rsidP="00F06D59">
            <w:pPr>
              <w:jc w:val="both"/>
              <w:rPr>
                <w:rFonts w:asciiTheme="majorHAnsi" w:hAnsiTheme="majorHAnsi"/>
              </w:rPr>
            </w:pPr>
            <w:r w:rsidRPr="00B26CCC">
              <w:rPr>
                <w:rFonts w:asciiTheme="majorHAnsi" w:hAnsiTheme="majorHAnsi"/>
              </w:rPr>
              <w:t>30 unidades</w:t>
            </w:r>
          </w:p>
        </w:tc>
        <w:tc>
          <w:tcPr>
            <w:tcW w:w="2058" w:type="dxa"/>
          </w:tcPr>
          <w:p w14:paraId="0339722E" w14:textId="2651C668" w:rsidR="00A95433" w:rsidRPr="00B26CCC" w:rsidRDefault="00A95433" w:rsidP="00F06D59">
            <w:pPr>
              <w:jc w:val="both"/>
              <w:rPr>
                <w:rFonts w:asciiTheme="majorHAnsi" w:hAnsiTheme="majorHAnsi"/>
              </w:rPr>
            </w:pPr>
            <w:r w:rsidRPr="00B26CCC">
              <w:rPr>
                <w:rFonts w:asciiTheme="majorHAnsi" w:hAnsiTheme="majorHAnsi"/>
              </w:rPr>
              <w:t>Alumínio 25mm</w:t>
            </w:r>
          </w:p>
        </w:tc>
        <w:tc>
          <w:tcPr>
            <w:tcW w:w="2387" w:type="dxa"/>
          </w:tcPr>
          <w:p w14:paraId="7AAF8DAF" w14:textId="70A19E0E" w:rsidR="00A95433" w:rsidRPr="00B26CCC" w:rsidRDefault="00A95433" w:rsidP="00F06D59">
            <w:pPr>
              <w:jc w:val="both"/>
              <w:rPr>
                <w:rFonts w:asciiTheme="majorHAnsi" w:hAnsiTheme="majorHAnsi"/>
              </w:rPr>
            </w:pPr>
            <w:r w:rsidRPr="00B26CCC">
              <w:rPr>
                <w:rFonts w:asciiTheme="majorHAnsi" w:hAnsiTheme="majorHAnsi"/>
              </w:rPr>
              <w:t>R$ 423,33</w:t>
            </w:r>
          </w:p>
        </w:tc>
        <w:tc>
          <w:tcPr>
            <w:tcW w:w="2407" w:type="dxa"/>
          </w:tcPr>
          <w:p w14:paraId="3BDB789F" w14:textId="5ABA8605" w:rsidR="00A95433" w:rsidRPr="00B26CCC" w:rsidRDefault="00A95433" w:rsidP="00F06D59">
            <w:pPr>
              <w:jc w:val="both"/>
              <w:rPr>
                <w:rFonts w:asciiTheme="majorHAnsi" w:hAnsiTheme="majorHAnsi"/>
              </w:rPr>
            </w:pPr>
            <w:r w:rsidRPr="00B26CCC">
              <w:rPr>
                <w:rFonts w:asciiTheme="majorHAnsi" w:hAnsiTheme="majorHAnsi"/>
              </w:rPr>
              <w:t>R$ 12,699,99</w:t>
            </w:r>
          </w:p>
        </w:tc>
      </w:tr>
    </w:tbl>
    <w:p w14:paraId="371F2CA3" w14:textId="77777777" w:rsidR="005F5DFE" w:rsidRPr="00B26CCC" w:rsidRDefault="005F5DFE" w:rsidP="00F06D59">
      <w:pPr>
        <w:jc w:val="both"/>
        <w:rPr>
          <w:rFonts w:asciiTheme="majorHAnsi" w:hAnsiTheme="majorHAnsi"/>
        </w:rPr>
      </w:pPr>
    </w:p>
    <w:p w14:paraId="70333AF0" w14:textId="454E85DC" w:rsidR="00F06D59" w:rsidRPr="00B26CCC" w:rsidRDefault="004D68EF" w:rsidP="00323FD9">
      <w:pPr>
        <w:ind w:firstLine="708"/>
        <w:jc w:val="both"/>
        <w:rPr>
          <w:rFonts w:asciiTheme="majorHAnsi" w:hAnsiTheme="majorHAnsi"/>
        </w:rPr>
      </w:pPr>
      <w:r w:rsidRPr="00B26CCC">
        <w:rPr>
          <w:rFonts w:asciiTheme="majorHAnsi" w:hAnsiTheme="majorHAnsi"/>
        </w:rPr>
        <w:t>Essa estimativa servirá de base para o orçamento prévio, a definição do valor estimado da contratação e a formulação do Termo de Referência, podendo ser ajustada conforme medições finais a serem confirmadas pela contratada antes da execução do serviço.</w:t>
      </w:r>
    </w:p>
    <w:p w14:paraId="26DA14F8" w14:textId="77777777" w:rsidR="00F06D59" w:rsidRPr="00B26CCC" w:rsidRDefault="00F06D59" w:rsidP="00F06D59">
      <w:pPr>
        <w:jc w:val="both"/>
        <w:rPr>
          <w:rFonts w:asciiTheme="majorHAnsi" w:hAnsiTheme="majorHAnsi"/>
        </w:rPr>
      </w:pPr>
    </w:p>
    <w:p w14:paraId="17632F49" w14:textId="6F458A02" w:rsidR="00F06D59" w:rsidRPr="00B26CCC" w:rsidRDefault="005F5DFE" w:rsidP="00F06D59">
      <w:pPr>
        <w:jc w:val="both"/>
        <w:rPr>
          <w:rFonts w:asciiTheme="majorHAnsi" w:hAnsiTheme="majorHAnsi"/>
          <w:b/>
          <w:bCs/>
        </w:rPr>
      </w:pPr>
      <w:r w:rsidRPr="00B26CCC">
        <w:rPr>
          <w:rFonts w:asciiTheme="majorHAnsi" w:hAnsiTheme="majorHAnsi"/>
          <w:b/>
          <w:bCs/>
        </w:rPr>
        <w:t>6</w:t>
      </w:r>
      <w:r w:rsidR="00F06D59" w:rsidRPr="00B26CCC">
        <w:rPr>
          <w:rFonts w:asciiTheme="majorHAnsi" w:hAnsiTheme="majorHAnsi"/>
          <w:b/>
          <w:bCs/>
        </w:rPr>
        <w:t>. Justificativa da modalidade de contratação</w:t>
      </w:r>
    </w:p>
    <w:p w14:paraId="5319B80B" w14:textId="77777777" w:rsidR="00F06D59" w:rsidRPr="00B26CCC" w:rsidRDefault="00F06D59" w:rsidP="00F06D59">
      <w:pPr>
        <w:jc w:val="both"/>
        <w:rPr>
          <w:rFonts w:asciiTheme="majorHAnsi" w:hAnsiTheme="majorHAnsi"/>
        </w:rPr>
      </w:pPr>
    </w:p>
    <w:p w14:paraId="03E63BCB" w14:textId="5FDB34A6" w:rsidR="004D68EF" w:rsidRDefault="004D68EF" w:rsidP="004D68EF">
      <w:pPr>
        <w:ind w:firstLine="708"/>
        <w:jc w:val="both"/>
        <w:rPr>
          <w:rFonts w:asciiTheme="majorHAnsi" w:hAnsiTheme="majorHAnsi"/>
        </w:rPr>
      </w:pPr>
      <w:r w:rsidRPr="00B26CCC">
        <w:rPr>
          <w:rFonts w:asciiTheme="majorHAnsi" w:hAnsiTheme="majorHAnsi"/>
        </w:rPr>
        <w:t xml:space="preserve">A modalidade de contratação sugerida para o presente objeto é a dispensa de licitação, com fundamento no art. 75, inciso II, da Lei Federal nº 14.133/2021, que permite a </w:t>
      </w:r>
      <w:r w:rsidR="00323FD9" w:rsidRPr="00323FD9">
        <w:rPr>
          <w:rFonts w:asciiTheme="majorHAnsi" w:hAnsiTheme="majorHAnsi"/>
        </w:rPr>
        <w:t>para contratação que envolva valores inferiores a R$ 50.000,00 (cinquenta mil reais), no caso de outros serviços e compras</w:t>
      </w:r>
      <w:r w:rsidRPr="00B26CCC">
        <w:rPr>
          <w:rFonts w:asciiTheme="majorHAnsi" w:hAnsiTheme="majorHAnsi"/>
        </w:rPr>
        <w:t>, desde que devidamente justificada e observados os princípios da legalidade, impessoalidade, moralidade, publicidade e eficiência.</w:t>
      </w:r>
    </w:p>
    <w:p w14:paraId="6823B986" w14:textId="77777777" w:rsidR="00323FD9" w:rsidRPr="00B26CCC" w:rsidRDefault="00323FD9" w:rsidP="004D68EF">
      <w:pPr>
        <w:ind w:firstLine="708"/>
        <w:jc w:val="both"/>
        <w:rPr>
          <w:rFonts w:asciiTheme="majorHAnsi" w:hAnsiTheme="majorHAnsi"/>
        </w:rPr>
      </w:pPr>
    </w:p>
    <w:p w14:paraId="32908250" w14:textId="77777777" w:rsidR="004D68EF" w:rsidRDefault="004D68EF" w:rsidP="004D68EF">
      <w:pPr>
        <w:ind w:firstLine="708"/>
        <w:jc w:val="both"/>
        <w:rPr>
          <w:rFonts w:asciiTheme="majorHAnsi" w:hAnsiTheme="majorHAnsi"/>
        </w:rPr>
      </w:pPr>
      <w:r w:rsidRPr="00B26CCC">
        <w:rPr>
          <w:rFonts w:asciiTheme="majorHAnsi" w:hAnsiTheme="majorHAnsi"/>
        </w:rPr>
        <w:lastRenderedPageBreak/>
        <w:t>Considerando que o valor estimado para o fornecimento e instalação de persianas horizontais de alumínio sob medida está abaixo do limite legal, e que se trata de serviço de pequeno porte, de natureza comum, padronizável e de baixa complexidade técnica, a dispensa de licitação mostra-se o procedimento mais adequado e eficiente, garantindo celeridade, economicidade e atendimento imediato da necessidade pública.</w:t>
      </w:r>
    </w:p>
    <w:p w14:paraId="7A8BAD71" w14:textId="77777777" w:rsidR="00323FD9" w:rsidRPr="00B26CCC" w:rsidRDefault="00323FD9" w:rsidP="004D68EF">
      <w:pPr>
        <w:ind w:firstLine="708"/>
        <w:jc w:val="both"/>
        <w:rPr>
          <w:rFonts w:asciiTheme="majorHAnsi" w:hAnsiTheme="majorHAnsi"/>
        </w:rPr>
      </w:pPr>
    </w:p>
    <w:p w14:paraId="6CE3FDEF" w14:textId="77777777" w:rsidR="004D68EF" w:rsidRDefault="004D68EF" w:rsidP="004D68EF">
      <w:pPr>
        <w:ind w:firstLine="708"/>
        <w:jc w:val="both"/>
        <w:rPr>
          <w:rFonts w:asciiTheme="majorHAnsi" w:hAnsiTheme="majorHAnsi"/>
        </w:rPr>
      </w:pPr>
      <w:r w:rsidRPr="00B26CCC">
        <w:rPr>
          <w:rFonts w:asciiTheme="majorHAnsi" w:hAnsiTheme="majorHAnsi"/>
        </w:rPr>
        <w:t xml:space="preserve">Destaca-se ainda que a contratação direta não dispensa a observância das etapas de planejamento, pesquisa de preços, análise técnica da proposta e comprovação da vantajosidade, conforme previsto nos </w:t>
      </w:r>
      <w:proofErr w:type="spellStart"/>
      <w:r w:rsidRPr="00B26CCC">
        <w:rPr>
          <w:rFonts w:asciiTheme="majorHAnsi" w:hAnsiTheme="majorHAnsi"/>
        </w:rPr>
        <w:t>arts</w:t>
      </w:r>
      <w:proofErr w:type="spellEnd"/>
      <w:r w:rsidRPr="00B26CCC">
        <w:rPr>
          <w:rFonts w:asciiTheme="majorHAnsi" w:hAnsiTheme="majorHAnsi"/>
        </w:rPr>
        <w:t>. 18, 72 e 75, §3º da Lei nº 14.133/2021.</w:t>
      </w:r>
    </w:p>
    <w:p w14:paraId="4C701E6B" w14:textId="77777777" w:rsidR="00323FD9" w:rsidRPr="00B26CCC" w:rsidRDefault="00323FD9" w:rsidP="004D68EF">
      <w:pPr>
        <w:ind w:firstLine="708"/>
        <w:jc w:val="both"/>
        <w:rPr>
          <w:rFonts w:asciiTheme="majorHAnsi" w:hAnsiTheme="majorHAnsi"/>
        </w:rPr>
      </w:pPr>
    </w:p>
    <w:p w14:paraId="0191A457" w14:textId="77777777" w:rsidR="004D68EF" w:rsidRPr="00B26CCC" w:rsidRDefault="004D68EF" w:rsidP="004D68EF">
      <w:pPr>
        <w:ind w:firstLine="708"/>
        <w:jc w:val="both"/>
        <w:rPr>
          <w:rFonts w:asciiTheme="majorHAnsi" w:hAnsiTheme="majorHAnsi"/>
        </w:rPr>
      </w:pPr>
      <w:r w:rsidRPr="00B26CCC">
        <w:rPr>
          <w:rFonts w:asciiTheme="majorHAnsi" w:hAnsiTheme="majorHAnsi"/>
        </w:rPr>
        <w:t>Portanto, a adoção da modalidade de dispensa de licitação é justificada pela compatibilidade do objeto com o valor estimado, pela natureza do serviço e pela necessidade de atendimento imediato, respeitando todos os requisitos legais e garantindo a transparência e a eficiência administrativa.</w:t>
      </w:r>
    </w:p>
    <w:p w14:paraId="751F150B" w14:textId="77777777" w:rsidR="00F06D59" w:rsidRPr="00B26CCC" w:rsidRDefault="00F06D59" w:rsidP="00F06D59">
      <w:pPr>
        <w:jc w:val="both"/>
        <w:rPr>
          <w:rFonts w:asciiTheme="majorHAnsi" w:hAnsiTheme="majorHAnsi"/>
        </w:rPr>
      </w:pPr>
    </w:p>
    <w:p w14:paraId="44774BC5" w14:textId="0ED1BFF0" w:rsidR="00F06D59" w:rsidRPr="00B26CCC" w:rsidRDefault="005F5DFE" w:rsidP="00F06D59">
      <w:pPr>
        <w:jc w:val="both"/>
        <w:rPr>
          <w:rFonts w:asciiTheme="majorHAnsi" w:hAnsiTheme="majorHAnsi"/>
          <w:b/>
          <w:bCs/>
        </w:rPr>
      </w:pPr>
      <w:r w:rsidRPr="00B26CCC">
        <w:rPr>
          <w:rFonts w:asciiTheme="majorHAnsi" w:hAnsiTheme="majorHAnsi"/>
          <w:b/>
          <w:bCs/>
        </w:rPr>
        <w:t>7</w:t>
      </w:r>
      <w:r w:rsidR="00F06D59" w:rsidRPr="00B26CCC">
        <w:rPr>
          <w:rFonts w:asciiTheme="majorHAnsi" w:hAnsiTheme="majorHAnsi"/>
          <w:b/>
          <w:bCs/>
        </w:rPr>
        <w:t>. Estimativa de custos</w:t>
      </w:r>
    </w:p>
    <w:p w14:paraId="2FA2B064" w14:textId="77777777" w:rsidR="00F06D59" w:rsidRPr="00B26CCC" w:rsidRDefault="00F06D59" w:rsidP="00F06D59">
      <w:pPr>
        <w:jc w:val="both"/>
        <w:rPr>
          <w:rFonts w:asciiTheme="majorHAnsi" w:hAnsiTheme="majorHAnsi"/>
        </w:rPr>
      </w:pPr>
    </w:p>
    <w:p w14:paraId="575EC44B" w14:textId="3EEB4282" w:rsidR="00F06D59" w:rsidRDefault="004D68EF" w:rsidP="00323FD9">
      <w:pPr>
        <w:ind w:firstLine="708"/>
        <w:jc w:val="both"/>
        <w:rPr>
          <w:rFonts w:asciiTheme="majorHAnsi" w:hAnsiTheme="majorHAnsi"/>
        </w:rPr>
      </w:pPr>
      <w:r w:rsidRPr="00B26CCC">
        <w:rPr>
          <w:rFonts w:asciiTheme="majorHAnsi" w:hAnsiTheme="majorHAnsi"/>
        </w:rPr>
        <w:t>A estimativa de custos foi elaborada com base em pesquisas de preços de mercado, realizadas junto a fornecedores locais e regionais considerando a especificidade dos produtos.</w:t>
      </w:r>
    </w:p>
    <w:p w14:paraId="180DC324" w14:textId="77777777" w:rsidR="00323FD9" w:rsidRPr="00B26CCC" w:rsidRDefault="00323FD9" w:rsidP="00323FD9">
      <w:pPr>
        <w:ind w:firstLine="708"/>
        <w:jc w:val="both"/>
        <w:rPr>
          <w:rFonts w:asciiTheme="majorHAnsi" w:hAnsiTheme="majorHAnsi"/>
        </w:rPr>
      </w:pPr>
    </w:p>
    <w:p w14:paraId="7BDBADC1" w14:textId="142FB6CB" w:rsidR="004D68EF" w:rsidRDefault="004D68EF" w:rsidP="004D68EF">
      <w:pPr>
        <w:ind w:firstLine="708"/>
        <w:jc w:val="both"/>
        <w:rPr>
          <w:rFonts w:asciiTheme="majorHAnsi" w:hAnsiTheme="majorHAnsi"/>
        </w:rPr>
      </w:pPr>
      <w:r w:rsidRPr="00B26CCC">
        <w:rPr>
          <w:rFonts w:asciiTheme="majorHAnsi" w:hAnsiTheme="majorHAnsi"/>
        </w:rPr>
        <w:t>Os valores levantados referem-se ao fornecimento, confecção sob medida e instalação completa de persianas horizontais de alumínio, incluindo todos os materiais, acessórios e mão de obra necessária.</w:t>
      </w:r>
    </w:p>
    <w:p w14:paraId="2C7F446D" w14:textId="77777777" w:rsidR="00323FD9" w:rsidRPr="00B26CCC" w:rsidRDefault="00323FD9" w:rsidP="004D68EF">
      <w:pPr>
        <w:ind w:firstLine="708"/>
        <w:jc w:val="both"/>
        <w:rPr>
          <w:rFonts w:asciiTheme="majorHAnsi" w:hAnsiTheme="majorHAnsi"/>
        </w:rPr>
      </w:pPr>
    </w:p>
    <w:p w14:paraId="2C1C9416" w14:textId="2789AEC3" w:rsidR="004D68EF" w:rsidRPr="00B26CCC" w:rsidRDefault="004D68EF" w:rsidP="004D68EF">
      <w:pPr>
        <w:ind w:firstLine="708"/>
        <w:jc w:val="both"/>
        <w:rPr>
          <w:rFonts w:asciiTheme="majorHAnsi" w:hAnsiTheme="majorHAnsi"/>
        </w:rPr>
      </w:pPr>
      <w:r w:rsidRPr="00B26CCC">
        <w:rPr>
          <w:rFonts w:asciiTheme="majorHAnsi" w:hAnsiTheme="majorHAnsi"/>
        </w:rPr>
        <w:t>Conclui-se que o valor total estimado de R$ 12.699,99 compatível com os preços praticados no mercado, atendendo ao disposto no art. 23, §1º da Lei nº 14.133/2021, garantindo a vantajosidade e economicidade da futura contratação.</w:t>
      </w:r>
    </w:p>
    <w:p w14:paraId="3A718F78" w14:textId="77777777" w:rsidR="004D68EF" w:rsidRPr="00B26CCC" w:rsidRDefault="004D68EF" w:rsidP="004D68EF">
      <w:pPr>
        <w:ind w:firstLine="708"/>
        <w:jc w:val="both"/>
        <w:rPr>
          <w:rFonts w:asciiTheme="majorHAnsi" w:hAnsiTheme="majorHAnsi"/>
        </w:rPr>
      </w:pPr>
    </w:p>
    <w:p w14:paraId="699D6229" w14:textId="475378E0" w:rsidR="00F06D59" w:rsidRDefault="005F5DFE" w:rsidP="00F06D59">
      <w:pPr>
        <w:jc w:val="both"/>
        <w:rPr>
          <w:rFonts w:asciiTheme="majorHAnsi" w:hAnsiTheme="majorHAnsi"/>
          <w:b/>
          <w:bCs/>
        </w:rPr>
      </w:pPr>
      <w:r w:rsidRPr="00B26CCC">
        <w:rPr>
          <w:rFonts w:asciiTheme="majorHAnsi" w:hAnsiTheme="majorHAnsi"/>
          <w:b/>
          <w:bCs/>
        </w:rPr>
        <w:t>8</w:t>
      </w:r>
      <w:r w:rsidR="00F06D59" w:rsidRPr="00B26CCC">
        <w:rPr>
          <w:rFonts w:asciiTheme="majorHAnsi" w:hAnsiTheme="majorHAnsi"/>
          <w:b/>
          <w:bCs/>
        </w:rPr>
        <w:t>. Requisitos técnicos e legais mínimos</w:t>
      </w:r>
      <w:r w:rsidR="004D68EF" w:rsidRPr="00B26CCC">
        <w:rPr>
          <w:rFonts w:asciiTheme="majorHAnsi" w:hAnsiTheme="majorHAnsi"/>
          <w:b/>
          <w:bCs/>
        </w:rPr>
        <w:t>.</w:t>
      </w:r>
    </w:p>
    <w:p w14:paraId="6A4257D3" w14:textId="77777777" w:rsidR="00323FD9" w:rsidRPr="00B26CCC" w:rsidRDefault="00323FD9" w:rsidP="00F06D59">
      <w:pPr>
        <w:jc w:val="both"/>
        <w:rPr>
          <w:rFonts w:asciiTheme="majorHAnsi" w:hAnsiTheme="majorHAnsi"/>
          <w:b/>
          <w:bCs/>
        </w:rPr>
      </w:pPr>
    </w:p>
    <w:p w14:paraId="55CBB4D5" w14:textId="12055856" w:rsidR="00F06D59" w:rsidRPr="00B26CCC" w:rsidRDefault="004D68EF" w:rsidP="00F06D59">
      <w:pPr>
        <w:jc w:val="both"/>
        <w:rPr>
          <w:rFonts w:asciiTheme="majorHAnsi" w:hAnsiTheme="majorHAnsi"/>
          <w:b/>
          <w:bCs/>
        </w:rPr>
      </w:pPr>
      <w:r w:rsidRPr="00B26CCC">
        <w:rPr>
          <w:rFonts w:asciiTheme="majorHAnsi" w:hAnsiTheme="majorHAnsi"/>
          <w:b/>
          <w:bCs/>
        </w:rPr>
        <w:t>8.1. Requisitos Técnicos do Objeto</w:t>
      </w:r>
    </w:p>
    <w:p w14:paraId="50859140" w14:textId="77777777" w:rsidR="00B26CCC" w:rsidRPr="00B26CCC" w:rsidRDefault="00B26CCC" w:rsidP="00F06D59">
      <w:pPr>
        <w:jc w:val="both"/>
        <w:rPr>
          <w:rFonts w:asciiTheme="majorHAnsi" w:hAnsiTheme="majorHAnsi"/>
          <w:b/>
          <w:bCs/>
        </w:rPr>
      </w:pPr>
    </w:p>
    <w:p w14:paraId="101719DA" w14:textId="17E6C3FB" w:rsidR="004D68EF" w:rsidRPr="00B26CCC" w:rsidRDefault="004D68EF" w:rsidP="004D68EF">
      <w:pPr>
        <w:jc w:val="both"/>
        <w:rPr>
          <w:rFonts w:asciiTheme="majorHAnsi" w:hAnsiTheme="majorHAnsi"/>
        </w:rPr>
      </w:pPr>
      <w:r w:rsidRPr="00B26CCC">
        <w:rPr>
          <w:rFonts w:asciiTheme="majorHAnsi" w:hAnsiTheme="majorHAnsi"/>
        </w:rPr>
        <w:t>Tipo: Persiana horizontal de alumínio sob medida.</w:t>
      </w:r>
    </w:p>
    <w:p w14:paraId="0EC58CCC" w14:textId="1C3AFB2A" w:rsidR="004D68EF" w:rsidRPr="00B26CCC" w:rsidRDefault="004D68EF" w:rsidP="004D68EF">
      <w:pPr>
        <w:jc w:val="both"/>
        <w:rPr>
          <w:rFonts w:asciiTheme="majorHAnsi" w:hAnsiTheme="majorHAnsi"/>
        </w:rPr>
      </w:pPr>
      <w:r w:rsidRPr="00B26CCC">
        <w:rPr>
          <w:rFonts w:asciiTheme="majorHAnsi" w:hAnsiTheme="majorHAnsi"/>
        </w:rPr>
        <w:t>Lâminas: Alumínio esmaltado, com espessura mínima de 0,21 mm e largura de 25 mm.</w:t>
      </w:r>
    </w:p>
    <w:p w14:paraId="4A095AC1" w14:textId="1DC2444A" w:rsidR="004D68EF" w:rsidRPr="00B26CCC" w:rsidRDefault="004D68EF" w:rsidP="004D68EF">
      <w:pPr>
        <w:jc w:val="both"/>
        <w:rPr>
          <w:rFonts w:asciiTheme="majorHAnsi" w:hAnsiTheme="majorHAnsi"/>
        </w:rPr>
      </w:pPr>
      <w:r w:rsidRPr="00B26CCC">
        <w:rPr>
          <w:rFonts w:asciiTheme="majorHAnsi" w:hAnsiTheme="majorHAnsi"/>
        </w:rPr>
        <w:t>Estrutura superior: Trilho de alumínio ou aço galvanizado com pintura eletrostática, de alta resistência à corrosão.</w:t>
      </w:r>
    </w:p>
    <w:p w14:paraId="591577F4" w14:textId="031CC294" w:rsidR="004D68EF" w:rsidRPr="00B26CCC" w:rsidRDefault="004D68EF" w:rsidP="004D68EF">
      <w:pPr>
        <w:jc w:val="both"/>
        <w:rPr>
          <w:rFonts w:asciiTheme="majorHAnsi" w:hAnsiTheme="majorHAnsi"/>
        </w:rPr>
      </w:pPr>
      <w:r w:rsidRPr="00B26CCC">
        <w:rPr>
          <w:rFonts w:asciiTheme="majorHAnsi" w:hAnsiTheme="majorHAnsi"/>
        </w:rPr>
        <w:t>Acabamento: Pintura eletrostática em poliéster, em cor a ser definida pela Administração, resistente à umidade e à exposição solar</w:t>
      </w:r>
    </w:p>
    <w:p w14:paraId="6630A998" w14:textId="01614D4F" w:rsidR="004D68EF" w:rsidRPr="00B26CCC" w:rsidRDefault="004D68EF" w:rsidP="004D68EF">
      <w:pPr>
        <w:jc w:val="both"/>
        <w:rPr>
          <w:rFonts w:asciiTheme="majorHAnsi" w:hAnsiTheme="majorHAnsi"/>
        </w:rPr>
      </w:pPr>
      <w:r w:rsidRPr="00B26CCC">
        <w:rPr>
          <w:rFonts w:asciiTheme="majorHAnsi" w:hAnsiTheme="majorHAnsi"/>
        </w:rPr>
        <w:t xml:space="preserve">Mecanismo de acionamento: Comando duplo, por cordão (elevação) e haste (inclinação), com dispositivos de segurança </w:t>
      </w:r>
      <w:proofErr w:type="spellStart"/>
      <w:r w:rsidRPr="00B26CCC">
        <w:rPr>
          <w:rFonts w:asciiTheme="majorHAnsi" w:hAnsiTheme="majorHAnsi"/>
        </w:rPr>
        <w:t>anti-enrolamento</w:t>
      </w:r>
      <w:proofErr w:type="spellEnd"/>
      <w:r w:rsidRPr="00B26CCC">
        <w:rPr>
          <w:rFonts w:asciiTheme="majorHAnsi" w:hAnsiTheme="majorHAnsi"/>
        </w:rPr>
        <w:t xml:space="preserve"> e componentes em plástico de engenharia ou metal.</w:t>
      </w:r>
    </w:p>
    <w:p w14:paraId="03FF5B2C" w14:textId="0CDF8341" w:rsidR="004D68EF" w:rsidRPr="00B26CCC" w:rsidRDefault="004D68EF" w:rsidP="004D68EF">
      <w:pPr>
        <w:jc w:val="both"/>
        <w:rPr>
          <w:rFonts w:asciiTheme="majorHAnsi" w:hAnsiTheme="majorHAnsi"/>
        </w:rPr>
      </w:pPr>
      <w:r w:rsidRPr="00B26CCC">
        <w:rPr>
          <w:rFonts w:asciiTheme="majorHAnsi" w:hAnsiTheme="majorHAnsi"/>
        </w:rPr>
        <w:lastRenderedPageBreak/>
        <w:t>Fixação: Parafusos e buchas adequadas ao tipo de parede (alvenaria, gesso ou madeira), garantindo estabilidade e segurança do conjunto.</w:t>
      </w:r>
    </w:p>
    <w:p w14:paraId="5DA82A43" w14:textId="75BB1DE2" w:rsidR="004D68EF" w:rsidRPr="00B26CCC" w:rsidRDefault="004D68EF" w:rsidP="004D68EF">
      <w:pPr>
        <w:jc w:val="both"/>
        <w:rPr>
          <w:rFonts w:asciiTheme="majorHAnsi" w:hAnsiTheme="majorHAnsi"/>
        </w:rPr>
      </w:pPr>
      <w:r w:rsidRPr="00B26CCC">
        <w:rPr>
          <w:rFonts w:asciiTheme="majorHAnsi" w:hAnsiTheme="majorHAnsi"/>
        </w:rPr>
        <w:t>Medição: As persianas deverão ser confeccionadas sob medida, mediante medição técnica prévia a ser realizada pela contratada antes da fabricação.</w:t>
      </w:r>
    </w:p>
    <w:p w14:paraId="5EF3FC9F" w14:textId="26766CE8" w:rsidR="004D68EF" w:rsidRPr="00B26CCC" w:rsidRDefault="004D68EF" w:rsidP="004D68EF">
      <w:pPr>
        <w:jc w:val="both"/>
        <w:rPr>
          <w:rFonts w:asciiTheme="majorHAnsi" w:hAnsiTheme="majorHAnsi"/>
        </w:rPr>
      </w:pPr>
      <w:r w:rsidRPr="00B26CCC">
        <w:rPr>
          <w:rFonts w:asciiTheme="majorHAnsi" w:hAnsiTheme="majorHAnsi"/>
        </w:rPr>
        <w:t>Instalação: Inclui montagem completa, testes de funcionamento, limpeza do local e retirada de resíduos após a conclusão do serviço.</w:t>
      </w:r>
    </w:p>
    <w:p w14:paraId="1EE0B6AB" w14:textId="3F554248" w:rsidR="004D68EF" w:rsidRPr="00B26CCC" w:rsidRDefault="004D68EF" w:rsidP="004D68EF">
      <w:pPr>
        <w:jc w:val="both"/>
        <w:rPr>
          <w:rFonts w:asciiTheme="majorHAnsi" w:hAnsiTheme="majorHAnsi"/>
        </w:rPr>
      </w:pPr>
      <w:r w:rsidRPr="00B26CCC">
        <w:rPr>
          <w:rFonts w:asciiTheme="majorHAnsi" w:hAnsiTheme="majorHAnsi"/>
        </w:rPr>
        <w:t>Garantia mínima: 12 (doze) meses contra defeitos de fabricação e instalação, contados a partir do recebimento definitivo</w:t>
      </w:r>
    </w:p>
    <w:p w14:paraId="362CB4EC" w14:textId="7FA76E0A" w:rsidR="00F06D59" w:rsidRPr="00B26CCC" w:rsidRDefault="004D68EF" w:rsidP="004D68EF">
      <w:pPr>
        <w:jc w:val="both"/>
        <w:rPr>
          <w:rFonts w:asciiTheme="majorHAnsi" w:hAnsiTheme="majorHAnsi"/>
        </w:rPr>
      </w:pPr>
      <w:r w:rsidRPr="00B26CCC">
        <w:rPr>
          <w:rFonts w:asciiTheme="majorHAnsi" w:hAnsiTheme="majorHAnsi"/>
        </w:rPr>
        <w:t>Entrega: Prazo máximo de até 30 dias corridos após a emissão da ordem de fornecimento</w:t>
      </w:r>
    </w:p>
    <w:p w14:paraId="021B714F" w14:textId="77777777" w:rsidR="004D68EF" w:rsidRPr="00B26CCC" w:rsidRDefault="004D68EF" w:rsidP="004D68EF">
      <w:pPr>
        <w:jc w:val="both"/>
        <w:rPr>
          <w:rFonts w:asciiTheme="majorHAnsi" w:hAnsiTheme="majorHAnsi"/>
        </w:rPr>
      </w:pPr>
    </w:p>
    <w:p w14:paraId="03B655AE" w14:textId="351857CD" w:rsidR="004D68EF" w:rsidRPr="00B26CCC" w:rsidRDefault="004D68EF" w:rsidP="004D68EF">
      <w:pPr>
        <w:jc w:val="both"/>
        <w:rPr>
          <w:rFonts w:asciiTheme="majorHAnsi" w:hAnsiTheme="majorHAnsi"/>
          <w:b/>
          <w:bCs/>
        </w:rPr>
      </w:pPr>
      <w:r w:rsidRPr="00B26CCC">
        <w:rPr>
          <w:rFonts w:asciiTheme="majorHAnsi" w:hAnsiTheme="majorHAnsi"/>
          <w:b/>
          <w:bCs/>
        </w:rPr>
        <w:t>8.2. Requisitos Legais e Administrativos</w:t>
      </w:r>
    </w:p>
    <w:p w14:paraId="0501A8E4" w14:textId="77777777" w:rsidR="004D68EF" w:rsidRPr="00B26CCC" w:rsidRDefault="004D68EF" w:rsidP="004D68EF">
      <w:pPr>
        <w:jc w:val="both"/>
        <w:rPr>
          <w:rFonts w:asciiTheme="majorHAnsi" w:hAnsiTheme="majorHAnsi"/>
        </w:rPr>
      </w:pPr>
    </w:p>
    <w:p w14:paraId="6DA4C44F" w14:textId="71D694C7" w:rsidR="004D68EF" w:rsidRPr="00B26CCC" w:rsidRDefault="004D68EF" w:rsidP="004D68EF">
      <w:pPr>
        <w:jc w:val="both"/>
        <w:rPr>
          <w:rFonts w:asciiTheme="majorHAnsi" w:hAnsiTheme="majorHAnsi"/>
        </w:rPr>
      </w:pPr>
      <w:r w:rsidRPr="00B26CCC">
        <w:rPr>
          <w:rFonts w:asciiTheme="majorHAnsi" w:hAnsiTheme="majorHAnsi"/>
        </w:rPr>
        <w:t>Regularidade jurídica e fiscal da contratada, comprovada por meio de:</w:t>
      </w:r>
    </w:p>
    <w:p w14:paraId="19337B4B" w14:textId="50168628" w:rsidR="004D68EF" w:rsidRPr="00B26CCC" w:rsidRDefault="004D68EF" w:rsidP="004D68EF">
      <w:pPr>
        <w:jc w:val="both"/>
        <w:rPr>
          <w:rFonts w:asciiTheme="majorHAnsi" w:hAnsiTheme="majorHAnsi"/>
        </w:rPr>
      </w:pPr>
      <w:r w:rsidRPr="00B26CCC">
        <w:rPr>
          <w:rFonts w:asciiTheme="majorHAnsi" w:hAnsiTheme="majorHAnsi"/>
        </w:rPr>
        <w:t>CNPJ ativo;</w:t>
      </w:r>
    </w:p>
    <w:p w14:paraId="10F76AE8" w14:textId="0B258613" w:rsidR="004D68EF" w:rsidRPr="00B26CCC" w:rsidRDefault="004D68EF" w:rsidP="004D68EF">
      <w:pPr>
        <w:jc w:val="both"/>
        <w:rPr>
          <w:rFonts w:asciiTheme="majorHAnsi" w:hAnsiTheme="majorHAnsi"/>
        </w:rPr>
      </w:pPr>
      <w:r w:rsidRPr="00B26CCC">
        <w:rPr>
          <w:rFonts w:asciiTheme="majorHAnsi" w:hAnsiTheme="majorHAnsi"/>
        </w:rPr>
        <w:t>Certidões de regularidade com a Fazenda Federal, Estadual e Municipal;</w:t>
      </w:r>
    </w:p>
    <w:p w14:paraId="1BE3DDC8" w14:textId="77777777" w:rsidR="004D68EF" w:rsidRPr="00B26CCC" w:rsidRDefault="004D68EF" w:rsidP="004D68EF">
      <w:pPr>
        <w:jc w:val="both"/>
        <w:rPr>
          <w:rFonts w:asciiTheme="majorHAnsi" w:hAnsiTheme="majorHAnsi"/>
        </w:rPr>
      </w:pPr>
      <w:r w:rsidRPr="00B26CCC">
        <w:rPr>
          <w:rFonts w:asciiTheme="majorHAnsi" w:hAnsiTheme="majorHAnsi"/>
        </w:rPr>
        <w:t>Certidão de regularidade junto ao FGTS;</w:t>
      </w:r>
    </w:p>
    <w:p w14:paraId="503591FE" w14:textId="0FC01355" w:rsidR="004D68EF" w:rsidRPr="00B26CCC" w:rsidRDefault="004D68EF" w:rsidP="004D68EF">
      <w:pPr>
        <w:jc w:val="both"/>
        <w:rPr>
          <w:rFonts w:asciiTheme="majorHAnsi" w:hAnsiTheme="majorHAnsi"/>
        </w:rPr>
      </w:pPr>
      <w:r w:rsidRPr="00B26CCC">
        <w:rPr>
          <w:rFonts w:asciiTheme="majorHAnsi" w:hAnsiTheme="majorHAnsi"/>
        </w:rPr>
        <w:t>Certidão Negativa de Débitos Trabalhistas (CNDT).</w:t>
      </w:r>
    </w:p>
    <w:p w14:paraId="418D4F05" w14:textId="56B256E7" w:rsidR="004D68EF" w:rsidRPr="00B26CCC" w:rsidRDefault="004D68EF" w:rsidP="004D68EF">
      <w:pPr>
        <w:jc w:val="both"/>
        <w:rPr>
          <w:rFonts w:asciiTheme="majorHAnsi" w:hAnsiTheme="majorHAnsi"/>
        </w:rPr>
      </w:pPr>
      <w:r w:rsidRPr="00B26CCC">
        <w:rPr>
          <w:rFonts w:asciiTheme="majorHAnsi" w:hAnsiTheme="majorHAnsi"/>
        </w:rPr>
        <w:t>Capacidade técnica comprovada mediante atestado(s) de execução de serviços compatíveis, emitidos por pessoa jurídica de direito público ou privado.</w:t>
      </w:r>
    </w:p>
    <w:p w14:paraId="2EE4C849" w14:textId="12BCD082" w:rsidR="004D68EF" w:rsidRPr="00B26CCC" w:rsidRDefault="004D68EF" w:rsidP="004D68EF">
      <w:pPr>
        <w:jc w:val="both"/>
        <w:rPr>
          <w:rFonts w:asciiTheme="majorHAnsi" w:hAnsiTheme="majorHAnsi"/>
        </w:rPr>
      </w:pPr>
      <w:r w:rsidRPr="00B26CCC">
        <w:rPr>
          <w:rFonts w:asciiTheme="majorHAnsi" w:hAnsiTheme="majorHAnsi"/>
        </w:rPr>
        <w:t>Cumprimento das normas de segurança do trabalho, em especial a NR-18 (Condições e Meio Ambiente de Trabalho na Indústria da Construção) e demais normas correlatas aplicáveis à execução dos serviços.</w:t>
      </w:r>
    </w:p>
    <w:p w14:paraId="67CE1597" w14:textId="7097D6FA" w:rsidR="004D68EF" w:rsidRPr="00B26CCC" w:rsidRDefault="004D68EF" w:rsidP="004D68EF">
      <w:pPr>
        <w:jc w:val="both"/>
        <w:rPr>
          <w:rFonts w:asciiTheme="majorHAnsi" w:hAnsiTheme="majorHAnsi"/>
        </w:rPr>
      </w:pPr>
      <w:r w:rsidRPr="00B26CCC">
        <w:rPr>
          <w:rFonts w:asciiTheme="majorHAnsi" w:hAnsiTheme="majorHAnsi"/>
        </w:rPr>
        <w:t>Atendimento às determinações da Lei nº 14.133/2021, especialmente quanto aos princípios da planejamento, eficiência, transparência, economicidade e legalidade.</w:t>
      </w:r>
    </w:p>
    <w:p w14:paraId="0E05DB5D" w14:textId="0C1F272A" w:rsidR="004D68EF" w:rsidRPr="00B26CCC" w:rsidRDefault="004D68EF" w:rsidP="004D68EF">
      <w:pPr>
        <w:jc w:val="both"/>
        <w:rPr>
          <w:rFonts w:asciiTheme="majorHAnsi" w:hAnsiTheme="majorHAnsi"/>
        </w:rPr>
      </w:pPr>
      <w:r w:rsidRPr="00B26CCC">
        <w:rPr>
          <w:rFonts w:asciiTheme="majorHAnsi" w:hAnsiTheme="majorHAnsi"/>
        </w:rPr>
        <w:t>Proibição de subcontratação total ou parcial do objeto, salvo autorização expressa da Administração.</w:t>
      </w:r>
    </w:p>
    <w:p w14:paraId="6117D68D" w14:textId="77777777" w:rsidR="004D68EF" w:rsidRPr="00B26CCC" w:rsidRDefault="004D68EF" w:rsidP="00F06D59">
      <w:pPr>
        <w:jc w:val="both"/>
        <w:rPr>
          <w:rFonts w:asciiTheme="majorHAnsi" w:hAnsiTheme="majorHAnsi"/>
        </w:rPr>
      </w:pPr>
    </w:p>
    <w:p w14:paraId="6C2584DE" w14:textId="222E30EE" w:rsidR="00F06D59" w:rsidRPr="00B26CCC" w:rsidRDefault="00765607" w:rsidP="00F06D59">
      <w:pPr>
        <w:jc w:val="both"/>
        <w:rPr>
          <w:rFonts w:asciiTheme="majorHAnsi" w:hAnsiTheme="majorHAnsi"/>
          <w:b/>
          <w:bCs/>
        </w:rPr>
      </w:pPr>
      <w:r w:rsidRPr="00B26CCC">
        <w:rPr>
          <w:rFonts w:asciiTheme="majorHAnsi" w:hAnsiTheme="majorHAnsi"/>
          <w:b/>
          <w:bCs/>
        </w:rPr>
        <w:t>9</w:t>
      </w:r>
      <w:r w:rsidR="00F06D59" w:rsidRPr="00B26CCC">
        <w:rPr>
          <w:rFonts w:asciiTheme="majorHAnsi" w:hAnsiTheme="majorHAnsi"/>
          <w:b/>
          <w:bCs/>
        </w:rPr>
        <w:t>. Benefícios esperados</w:t>
      </w:r>
    </w:p>
    <w:p w14:paraId="76672F42" w14:textId="77777777" w:rsidR="00F06D59" w:rsidRPr="00B26CCC" w:rsidRDefault="00F06D59" w:rsidP="00F06D59">
      <w:pPr>
        <w:jc w:val="both"/>
        <w:rPr>
          <w:rFonts w:asciiTheme="majorHAnsi" w:hAnsiTheme="majorHAnsi"/>
        </w:rPr>
      </w:pPr>
    </w:p>
    <w:p w14:paraId="3028C073" w14:textId="34FEC84D" w:rsidR="0059692F" w:rsidRDefault="0059692F" w:rsidP="0059692F">
      <w:pPr>
        <w:ind w:firstLine="708"/>
        <w:jc w:val="both"/>
        <w:rPr>
          <w:rFonts w:asciiTheme="majorHAnsi" w:hAnsiTheme="majorHAnsi"/>
        </w:rPr>
      </w:pPr>
      <w:r w:rsidRPr="00B26CCC">
        <w:rPr>
          <w:rFonts w:asciiTheme="majorHAnsi" w:hAnsiTheme="majorHAnsi"/>
        </w:rPr>
        <w:t>A contratação do serviço de fornecimento e instalação de persianas horizontais de alumínio sob medida visa proporcionar diversos benefícios de ordem funcional, estética, econômica e operacional às dependências da</w:t>
      </w:r>
      <w:r w:rsidR="00C341BA" w:rsidRPr="00B26CCC">
        <w:rPr>
          <w:rFonts w:asciiTheme="majorHAnsi" w:hAnsiTheme="majorHAnsi"/>
        </w:rPr>
        <w:t>s unidades de saude</w:t>
      </w:r>
      <w:r w:rsidRPr="00B26CCC">
        <w:rPr>
          <w:rFonts w:asciiTheme="majorHAnsi" w:hAnsiTheme="majorHAnsi"/>
        </w:rPr>
        <w:t>.</w:t>
      </w:r>
    </w:p>
    <w:p w14:paraId="677982A6" w14:textId="77777777" w:rsidR="00323FD9" w:rsidRPr="00B26CCC" w:rsidRDefault="00323FD9" w:rsidP="0059692F">
      <w:pPr>
        <w:ind w:firstLine="708"/>
        <w:jc w:val="both"/>
        <w:rPr>
          <w:rFonts w:asciiTheme="majorHAnsi" w:hAnsiTheme="majorHAnsi"/>
        </w:rPr>
      </w:pPr>
    </w:p>
    <w:p w14:paraId="0DF82DBA" w14:textId="323A2F13" w:rsidR="0059692F" w:rsidRDefault="0059692F" w:rsidP="0059692F">
      <w:pPr>
        <w:ind w:firstLine="708"/>
        <w:jc w:val="both"/>
        <w:rPr>
          <w:rFonts w:asciiTheme="majorHAnsi" w:hAnsiTheme="majorHAnsi"/>
        </w:rPr>
      </w:pPr>
      <w:r w:rsidRPr="00B26CCC">
        <w:rPr>
          <w:rFonts w:asciiTheme="majorHAnsi" w:hAnsiTheme="majorHAnsi"/>
        </w:rPr>
        <w:t>Entre os principais benefícios esperados, destacam-se:</w:t>
      </w:r>
    </w:p>
    <w:p w14:paraId="15529F71" w14:textId="77777777" w:rsidR="00323FD9" w:rsidRPr="00B26CCC" w:rsidRDefault="00323FD9" w:rsidP="0059692F">
      <w:pPr>
        <w:ind w:firstLine="708"/>
        <w:jc w:val="both"/>
        <w:rPr>
          <w:rFonts w:asciiTheme="majorHAnsi" w:hAnsiTheme="majorHAnsi"/>
        </w:rPr>
      </w:pPr>
    </w:p>
    <w:p w14:paraId="422B401C" w14:textId="7D2CA8AA" w:rsidR="0059692F" w:rsidRDefault="0059692F" w:rsidP="0059692F">
      <w:pPr>
        <w:ind w:firstLine="708"/>
        <w:jc w:val="both"/>
        <w:rPr>
          <w:rFonts w:asciiTheme="majorHAnsi" w:hAnsiTheme="majorHAnsi"/>
        </w:rPr>
      </w:pPr>
      <w:r w:rsidRPr="00B26CCC">
        <w:rPr>
          <w:rFonts w:asciiTheme="majorHAnsi" w:hAnsiTheme="majorHAnsi"/>
        </w:rPr>
        <w:t>Melhoria das condições ambientais internas, com controle eficiente da luminosidade e redução da incidência direta de luz solar, garantindo maior conforto visual aos servidores e usuários.</w:t>
      </w:r>
    </w:p>
    <w:p w14:paraId="040BB260" w14:textId="77777777" w:rsidR="00323FD9" w:rsidRPr="00B26CCC" w:rsidRDefault="00323FD9" w:rsidP="0059692F">
      <w:pPr>
        <w:ind w:firstLine="708"/>
        <w:jc w:val="both"/>
        <w:rPr>
          <w:rFonts w:asciiTheme="majorHAnsi" w:hAnsiTheme="majorHAnsi"/>
        </w:rPr>
      </w:pPr>
    </w:p>
    <w:p w14:paraId="1A727E4F" w14:textId="354F8DE0" w:rsidR="0059692F" w:rsidRPr="00B26CCC" w:rsidRDefault="0059692F" w:rsidP="0059692F">
      <w:pPr>
        <w:ind w:firstLine="708"/>
        <w:jc w:val="both"/>
        <w:rPr>
          <w:rFonts w:asciiTheme="majorHAnsi" w:hAnsiTheme="majorHAnsi"/>
        </w:rPr>
      </w:pPr>
      <w:r w:rsidRPr="00B26CCC">
        <w:rPr>
          <w:rFonts w:asciiTheme="majorHAnsi" w:hAnsiTheme="majorHAnsi"/>
        </w:rPr>
        <w:t>Melhoria do conforto térmico, contribuindo para a manutenção da temperatura adequada nos ambientes, reduzindo a necessidade de uso de ventiladores ou ar-condicionado e, consequentemente, o consumo de energia elétrica.</w:t>
      </w:r>
    </w:p>
    <w:p w14:paraId="64170382" w14:textId="480297A0" w:rsidR="0059692F" w:rsidRDefault="0059692F" w:rsidP="0059692F">
      <w:pPr>
        <w:ind w:firstLine="708"/>
        <w:jc w:val="both"/>
        <w:rPr>
          <w:rFonts w:asciiTheme="majorHAnsi" w:hAnsiTheme="majorHAnsi"/>
        </w:rPr>
      </w:pPr>
      <w:r w:rsidRPr="00B26CCC">
        <w:rPr>
          <w:rFonts w:asciiTheme="majorHAnsi" w:hAnsiTheme="majorHAnsi"/>
        </w:rPr>
        <w:lastRenderedPageBreak/>
        <w:t>Padronização e valorização estética dos ambientes, conferindo aspecto visual mais organizado, moderno e institucional às dependências públicas.</w:t>
      </w:r>
    </w:p>
    <w:p w14:paraId="3A29F298" w14:textId="77777777" w:rsidR="00323FD9" w:rsidRPr="00B26CCC" w:rsidRDefault="00323FD9" w:rsidP="0059692F">
      <w:pPr>
        <w:ind w:firstLine="708"/>
        <w:jc w:val="both"/>
        <w:rPr>
          <w:rFonts w:asciiTheme="majorHAnsi" w:hAnsiTheme="majorHAnsi"/>
        </w:rPr>
      </w:pPr>
    </w:p>
    <w:p w14:paraId="17D07F02" w14:textId="267FB962" w:rsidR="0059692F" w:rsidRDefault="0059692F" w:rsidP="0059692F">
      <w:pPr>
        <w:ind w:firstLine="708"/>
        <w:jc w:val="both"/>
        <w:rPr>
          <w:rFonts w:asciiTheme="majorHAnsi" w:hAnsiTheme="majorHAnsi"/>
        </w:rPr>
      </w:pPr>
      <w:r w:rsidRPr="00B26CCC">
        <w:rPr>
          <w:rFonts w:asciiTheme="majorHAnsi" w:hAnsiTheme="majorHAnsi"/>
        </w:rPr>
        <w:t>Maior durabilidade e facilidade de manutenção, tendo em vista que as persianas de alumínio são resistentes à umidade, fáceis de limpar e apresentam vida útil prolongada em comparação a cortinas de tecido ou PVC.</w:t>
      </w:r>
    </w:p>
    <w:p w14:paraId="700FA0AC" w14:textId="77777777" w:rsidR="00323FD9" w:rsidRPr="00B26CCC" w:rsidRDefault="00323FD9" w:rsidP="0059692F">
      <w:pPr>
        <w:ind w:firstLine="708"/>
        <w:jc w:val="both"/>
        <w:rPr>
          <w:rFonts w:asciiTheme="majorHAnsi" w:hAnsiTheme="majorHAnsi"/>
        </w:rPr>
      </w:pPr>
    </w:p>
    <w:p w14:paraId="3EE82C31" w14:textId="0CF7996E" w:rsidR="0059692F" w:rsidRDefault="0059692F" w:rsidP="0059692F">
      <w:pPr>
        <w:ind w:firstLine="708"/>
        <w:jc w:val="both"/>
        <w:rPr>
          <w:rFonts w:asciiTheme="majorHAnsi" w:hAnsiTheme="majorHAnsi"/>
        </w:rPr>
      </w:pPr>
      <w:r w:rsidRPr="00B26CCC">
        <w:rPr>
          <w:rFonts w:asciiTheme="majorHAnsi" w:hAnsiTheme="majorHAnsi"/>
        </w:rPr>
        <w:t>Atendimento às normas de higiene e segurança, especialmente em ambientes de uso coletivo e de atendimento ao público, onde se exige facilidade de limpeza e conservação.</w:t>
      </w:r>
    </w:p>
    <w:p w14:paraId="1D8A50C2" w14:textId="77777777" w:rsidR="00323FD9" w:rsidRPr="00B26CCC" w:rsidRDefault="00323FD9" w:rsidP="0059692F">
      <w:pPr>
        <w:ind w:firstLine="708"/>
        <w:jc w:val="both"/>
        <w:rPr>
          <w:rFonts w:asciiTheme="majorHAnsi" w:hAnsiTheme="majorHAnsi"/>
        </w:rPr>
      </w:pPr>
    </w:p>
    <w:p w14:paraId="10C1672D" w14:textId="11C5C69D" w:rsidR="0059692F" w:rsidRPr="00B26CCC" w:rsidRDefault="0059692F" w:rsidP="0059692F">
      <w:pPr>
        <w:ind w:firstLine="708"/>
        <w:jc w:val="both"/>
        <w:rPr>
          <w:rFonts w:asciiTheme="majorHAnsi" w:hAnsiTheme="majorHAnsi"/>
        </w:rPr>
      </w:pPr>
      <w:r w:rsidRPr="00B26CCC">
        <w:rPr>
          <w:rFonts w:asciiTheme="majorHAnsi" w:hAnsiTheme="majorHAnsi"/>
        </w:rPr>
        <w:t>Eficiência e economicidade na gestão pública, pois o investimento em materiais duráveis reduz gastos com reposições e manutenções futuras, garantindo melhor aproveitamento dos recursos públicos.</w:t>
      </w:r>
    </w:p>
    <w:p w14:paraId="1A48F485" w14:textId="77777777" w:rsidR="00C341BA" w:rsidRPr="00B26CCC" w:rsidRDefault="00C341BA" w:rsidP="0059692F">
      <w:pPr>
        <w:ind w:firstLine="708"/>
        <w:jc w:val="both"/>
        <w:rPr>
          <w:rFonts w:asciiTheme="majorHAnsi" w:hAnsiTheme="majorHAnsi"/>
        </w:rPr>
      </w:pPr>
    </w:p>
    <w:p w14:paraId="234E0C52" w14:textId="38A687CD" w:rsidR="00F06D59" w:rsidRPr="00B26CCC" w:rsidRDefault="00B26CCC" w:rsidP="00B26CCC">
      <w:pPr>
        <w:jc w:val="both"/>
        <w:rPr>
          <w:rFonts w:asciiTheme="majorHAnsi" w:hAnsiTheme="majorHAnsi"/>
          <w:b/>
          <w:bCs/>
        </w:rPr>
      </w:pPr>
      <w:r w:rsidRPr="00B26CCC">
        <w:rPr>
          <w:rFonts w:asciiTheme="majorHAnsi" w:hAnsiTheme="majorHAnsi"/>
          <w:b/>
          <w:bCs/>
        </w:rPr>
        <w:t>10</w:t>
      </w:r>
      <w:r w:rsidR="00F06D59" w:rsidRPr="00B26CCC">
        <w:rPr>
          <w:rFonts w:asciiTheme="majorHAnsi" w:hAnsiTheme="majorHAnsi"/>
          <w:b/>
          <w:bCs/>
        </w:rPr>
        <w:t>. Riscos identificados e mitigação</w:t>
      </w:r>
    </w:p>
    <w:p w14:paraId="3876A7D2" w14:textId="77777777" w:rsidR="0059692F" w:rsidRPr="00B26CCC" w:rsidRDefault="0059692F" w:rsidP="0059692F">
      <w:pPr>
        <w:jc w:val="both"/>
        <w:rPr>
          <w:rFonts w:asciiTheme="majorHAnsi" w:hAnsiTheme="majorHAnsi"/>
        </w:rPr>
      </w:pPr>
    </w:p>
    <w:tbl>
      <w:tblPr>
        <w:tblStyle w:val="Tabelacomgrade"/>
        <w:tblW w:w="9776" w:type="dxa"/>
        <w:tblLook w:val="04A0" w:firstRow="1" w:lastRow="0" w:firstColumn="1" w:lastColumn="0" w:noHBand="0" w:noVBand="1"/>
      </w:tblPr>
      <w:tblGrid>
        <w:gridCol w:w="3397"/>
        <w:gridCol w:w="2694"/>
        <w:gridCol w:w="3685"/>
      </w:tblGrid>
      <w:tr w:rsidR="00C341BA" w:rsidRPr="00B26CCC" w14:paraId="05EA7E02" w14:textId="77777777" w:rsidTr="00C341BA">
        <w:tc>
          <w:tcPr>
            <w:tcW w:w="3397" w:type="dxa"/>
          </w:tcPr>
          <w:p w14:paraId="7B656DD7" w14:textId="704E2505" w:rsidR="00C341BA" w:rsidRPr="00B26CCC" w:rsidRDefault="00C341BA" w:rsidP="00765607">
            <w:pPr>
              <w:ind w:firstLine="708"/>
              <w:jc w:val="both"/>
              <w:rPr>
                <w:rFonts w:asciiTheme="majorHAnsi" w:hAnsiTheme="majorHAnsi"/>
                <w:b/>
                <w:bCs/>
              </w:rPr>
            </w:pPr>
            <w:r w:rsidRPr="00B26CCC">
              <w:rPr>
                <w:rFonts w:asciiTheme="majorHAnsi" w:hAnsiTheme="majorHAnsi"/>
                <w:b/>
                <w:bCs/>
              </w:rPr>
              <w:t>Risco</w:t>
            </w:r>
          </w:p>
        </w:tc>
        <w:tc>
          <w:tcPr>
            <w:tcW w:w="2694" w:type="dxa"/>
          </w:tcPr>
          <w:p w14:paraId="7D33C936" w14:textId="09BA7D22" w:rsidR="00C341BA" w:rsidRPr="00B26CCC" w:rsidRDefault="00C341BA" w:rsidP="00F06D59">
            <w:pPr>
              <w:jc w:val="both"/>
              <w:rPr>
                <w:rFonts w:asciiTheme="majorHAnsi" w:hAnsiTheme="majorHAnsi"/>
                <w:b/>
                <w:bCs/>
              </w:rPr>
            </w:pPr>
            <w:r w:rsidRPr="00B26CCC">
              <w:rPr>
                <w:rFonts w:asciiTheme="majorHAnsi" w:hAnsiTheme="majorHAnsi"/>
                <w:b/>
                <w:bCs/>
              </w:rPr>
              <w:t>Probabilidade</w:t>
            </w:r>
          </w:p>
        </w:tc>
        <w:tc>
          <w:tcPr>
            <w:tcW w:w="3685" w:type="dxa"/>
          </w:tcPr>
          <w:p w14:paraId="144A6AA8" w14:textId="2A122007" w:rsidR="00C341BA" w:rsidRPr="00B26CCC" w:rsidRDefault="00C341BA" w:rsidP="00F06D59">
            <w:pPr>
              <w:jc w:val="both"/>
              <w:rPr>
                <w:rFonts w:asciiTheme="majorHAnsi" w:hAnsiTheme="majorHAnsi"/>
                <w:b/>
                <w:bCs/>
              </w:rPr>
            </w:pPr>
            <w:r w:rsidRPr="00B26CCC">
              <w:rPr>
                <w:rFonts w:asciiTheme="majorHAnsi" w:hAnsiTheme="majorHAnsi"/>
                <w:b/>
                <w:bCs/>
              </w:rPr>
              <w:t>Medida de Mitigação</w:t>
            </w:r>
          </w:p>
        </w:tc>
      </w:tr>
      <w:tr w:rsidR="00C341BA" w:rsidRPr="00B26CCC" w14:paraId="38A68A05" w14:textId="77777777" w:rsidTr="00C341BA">
        <w:tc>
          <w:tcPr>
            <w:tcW w:w="3397" w:type="dxa"/>
          </w:tcPr>
          <w:p w14:paraId="0FF0D770" w14:textId="6CBAFADF" w:rsidR="00C341BA" w:rsidRPr="00B26CCC" w:rsidRDefault="00C341BA" w:rsidP="00F06D59">
            <w:pPr>
              <w:jc w:val="both"/>
              <w:rPr>
                <w:rFonts w:asciiTheme="majorHAnsi" w:hAnsiTheme="majorHAnsi"/>
              </w:rPr>
            </w:pPr>
            <w:r w:rsidRPr="00B26CCC">
              <w:rPr>
                <w:rFonts w:asciiTheme="majorHAnsi" w:hAnsiTheme="majorHAnsi"/>
              </w:rPr>
              <w:t>Medidas incorretas das janelas</w:t>
            </w:r>
          </w:p>
        </w:tc>
        <w:tc>
          <w:tcPr>
            <w:tcW w:w="2694" w:type="dxa"/>
          </w:tcPr>
          <w:p w14:paraId="2585ACD2" w14:textId="22EE6B2B" w:rsidR="00C341BA" w:rsidRPr="00B26CCC" w:rsidRDefault="00C341BA" w:rsidP="00F06D59">
            <w:pPr>
              <w:jc w:val="both"/>
              <w:rPr>
                <w:rFonts w:asciiTheme="majorHAnsi" w:hAnsiTheme="majorHAnsi"/>
              </w:rPr>
            </w:pPr>
            <w:r w:rsidRPr="00B26CCC">
              <w:rPr>
                <w:rFonts w:asciiTheme="majorHAnsi" w:hAnsiTheme="majorHAnsi"/>
              </w:rPr>
              <w:t>Retrabalho e atraso</w:t>
            </w:r>
          </w:p>
        </w:tc>
        <w:tc>
          <w:tcPr>
            <w:tcW w:w="3685" w:type="dxa"/>
          </w:tcPr>
          <w:p w14:paraId="0425C942" w14:textId="75B1437F" w:rsidR="00C341BA" w:rsidRPr="00B26CCC" w:rsidRDefault="00C341BA" w:rsidP="00F06D59">
            <w:pPr>
              <w:jc w:val="both"/>
              <w:rPr>
                <w:rFonts w:asciiTheme="majorHAnsi" w:hAnsiTheme="majorHAnsi"/>
              </w:rPr>
            </w:pPr>
            <w:r w:rsidRPr="00B26CCC">
              <w:rPr>
                <w:rFonts w:asciiTheme="majorHAnsi" w:hAnsiTheme="majorHAnsi"/>
              </w:rPr>
              <w:t>Realização de medição técnica pela contratada antes da fabricação</w:t>
            </w:r>
          </w:p>
        </w:tc>
      </w:tr>
      <w:tr w:rsidR="00C341BA" w:rsidRPr="00B26CCC" w14:paraId="6313B169" w14:textId="77777777" w:rsidTr="00C341BA">
        <w:tc>
          <w:tcPr>
            <w:tcW w:w="3397" w:type="dxa"/>
          </w:tcPr>
          <w:p w14:paraId="6809BFA0" w14:textId="1B538540" w:rsidR="00C341BA" w:rsidRPr="00B26CCC" w:rsidRDefault="00B26CCC" w:rsidP="00F06D59">
            <w:pPr>
              <w:jc w:val="both"/>
              <w:rPr>
                <w:rFonts w:asciiTheme="majorHAnsi" w:hAnsiTheme="majorHAnsi"/>
              </w:rPr>
            </w:pPr>
            <w:r w:rsidRPr="00B26CCC">
              <w:rPr>
                <w:rFonts w:asciiTheme="majorHAnsi" w:hAnsiTheme="majorHAnsi"/>
              </w:rPr>
              <w:t>Instalação inadequada</w:t>
            </w:r>
          </w:p>
        </w:tc>
        <w:tc>
          <w:tcPr>
            <w:tcW w:w="2694" w:type="dxa"/>
          </w:tcPr>
          <w:p w14:paraId="590946D9" w14:textId="758E45BE" w:rsidR="00C341BA" w:rsidRPr="00B26CCC" w:rsidRDefault="00B26CCC" w:rsidP="00F06D59">
            <w:pPr>
              <w:jc w:val="both"/>
              <w:rPr>
                <w:rFonts w:asciiTheme="majorHAnsi" w:hAnsiTheme="majorHAnsi"/>
              </w:rPr>
            </w:pPr>
            <w:r w:rsidRPr="00B26CCC">
              <w:rPr>
                <w:rFonts w:asciiTheme="majorHAnsi" w:hAnsiTheme="majorHAnsi"/>
              </w:rPr>
              <w:t>Danos e mau funcionamento</w:t>
            </w:r>
          </w:p>
        </w:tc>
        <w:tc>
          <w:tcPr>
            <w:tcW w:w="3685" w:type="dxa"/>
          </w:tcPr>
          <w:p w14:paraId="333DC0A1" w14:textId="2B0F4B1B" w:rsidR="00C341BA" w:rsidRPr="00B26CCC" w:rsidRDefault="00B26CCC" w:rsidP="00F06D59">
            <w:pPr>
              <w:jc w:val="both"/>
              <w:rPr>
                <w:rFonts w:asciiTheme="majorHAnsi" w:hAnsiTheme="majorHAnsi"/>
              </w:rPr>
            </w:pPr>
            <w:r w:rsidRPr="00B26CCC">
              <w:rPr>
                <w:rFonts w:asciiTheme="majorHAnsi" w:hAnsiTheme="majorHAnsi"/>
              </w:rPr>
              <w:t>Fiscalização do serviço por servidor designado</w:t>
            </w:r>
          </w:p>
        </w:tc>
      </w:tr>
      <w:tr w:rsidR="00B26CCC" w:rsidRPr="00B26CCC" w14:paraId="474EA17C" w14:textId="77777777" w:rsidTr="00C341BA">
        <w:tc>
          <w:tcPr>
            <w:tcW w:w="3397" w:type="dxa"/>
          </w:tcPr>
          <w:p w14:paraId="33EEEA25" w14:textId="55214910" w:rsidR="00B26CCC" w:rsidRPr="00B26CCC" w:rsidRDefault="00B26CCC" w:rsidP="00F06D59">
            <w:pPr>
              <w:jc w:val="both"/>
              <w:rPr>
                <w:rFonts w:asciiTheme="majorHAnsi" w:hAnsiTheme="majorHAnsi"/>
              </w:rPr>
            </w:pPr>
            <w:r w:rsidRPr="00B26CCC">
              <w:rPr>
                <w:rFonts w:asciiTheme="majorHAnsi" w:hAnsiTheme="majorHAnsi"/>
              </w:rPr>
              <w:t>Atraso na entrega</w:t>
            </w:r>
          </w:p>
        </w:tc>
        <w:tc>
          <w:tcPr>
            <w:tcW w:w="2694" w:type="dxa"/>
          </w:tcPr>
          <w:p w14:paraId="6F9954C5" w14:textId="5696FFA6" w:rsidR="00B26CCC" w:rsidRPr="00B26CCC" w:rsidRDefault="00B26CCC" w:rsidP="00B26CCC">
            <w:pPr>
              <w:jc w:val="right"/>
              <w:rPr>
                <w:rFonts w:asciiTheme="majorHAnsi" w:hAnsiTheme="majorHAnsi"/>
              </w:rPr>
            </w:pPr>
            <w:r w:rsidRPr="00B26CCC">
              <w:rPr>
                <w:rFonts w:asciiTheme="majorHAnsi" w:hAnsiTheme="majorHAnsi"/>
              </w:rPr>
              <w:t>Prejuízo ao cronograma</w:t>
            </w:r>
          </w:p>
        </w:tc>
        <w:tc>
          <w:tcPr>
            <w:tcW w:w="3685" w:type="dxa"/>
          </w:tcPr>
          <w:p w14:paraId="2341B7E2" w14:textId="77777777" w:rsidR="00B26CCC" w:rsidRDefault="00B26CCC" w:rsidP="00F06D59">
            <w:pPr>
              <w:jc w:val="both"/>
              <w:rPr>
                <w:rFonts w:asciiTheme="majorHAnsi" w:hAnsiTheme="majorHAnsi"/>
              </w:rPr>
            </w:pPr>
            <w:r w:rsidRPr="00B26CCC">
              <w:rPr>
                <w:rFonts w:asciiTheme="majorHAnsi" w:hAnsiTheme="majorHAnsi"/>
              </w:rPr>
              <w:t xml:space="preserve">Estabelecer prazo para entrega </w:t>
            </w:r>
          </w:p>
          <w:p w14:paraId="685606C5" w14:textId="5E48E35D" w:rsidR="00323FD9" w:rsidRPr="00B26CCC" w:rsidRDefault="00323FD9" w:rsidP="00F06D59">
            <w:pPr>
              <w:jc w:val="both"/>
              <w:rPr>
                <w:rFonts w:asciiTheme="majorHAnsi" w:hAnsiTheme="majorHAnsi"/>
              </w:rPr>
            </w:pPr>
          </w:p>
        </w:tc>
      </w:tr>
    </w:tbl>
    <w:p w14:paraId="37244B77" w14:textId="77777777" w:rsidR="00765607" w:rsidRPr="00B26CCC" w:rsidRDefault="00765607" w:rsidP="00F06D59">
      <w:pPr>
        <w:jc w:val="both"/>
        <w:rPr>
          <w:rFonts w:asciiTheme="majorHAnsi" w:hAnsiTheme="majorHAnsi"/>
        </w:rPr>
      </w:pPr>
    </w:p>
    <w:p w14:paraId="4CEE30F2" w14:textId="77777777" w:rsidR="00F06D59" w:rsidRPr="00B26CCC" w:rsidRDefault="00F06D59" w:rsidP="00F06D59">
      <w:pPr>
        <w:jc w:val="both"/>
        <w:rPr>
          <w:rFonts w:asciiTheme="majorHAnsi" w:hAnsiTheme="majorHAnsi"/>
        </w:rPr>
      </w:pPr>
    </w:p>
    <w:p w14:paraId="68D87F11" w14:textId="539D87D6" w:rsidR="00F06D59" w:rsidRPr="00B26CCC" w:rsidRDefault="00F06D59" w:rsidP="00F06D59">
      <w:pPr>
        <w:jc w:val="both"/>
        <w:rPr>
          <w:rFonts w:asciiTheme="majorHAnsi" w:hAnsiTheme="majorHAnsi"/>
          <w:b/>
          <w:bCs/>
        </w:rPr>
      </w:pPr>
      <w:r w:rsidRPr="00B26CCC">
        <w:rPr>
          <w:rFonts w:asciiTheme="majorHAnsi" w:hAnsiTheme="majorHAnsi"/>
          <w:b/>
          <w:bCs/>
        </w:rPr>
        <w:t>1</w:t>
      </w:r>
      <w:r w:rsidR="00B26CCC" w:rsidRPr="00B26CCC">
        <w:rPr>
          <w:rFonts w:asciiTheme="majorHAnsi" w:hAnsiTheme="majorHAnsi"/>
          <w:b/>
          <w:bCs/>
        </w:rPr>
        <w:t>1</w:t>
      </w:r>
      <w:r w:rsidRPr="00B26CCC">
        <w:rPr>
          <w:rFonts w:asciiTheme="majorHAnsi" w:hAnsiTheme="majorHAnsi"/>
          <w:b/>
          <w:bCs/>
        </w:rPr>
        <w:t>. Conclusão</w:t>
      </w:r>
    </w:p>
    <w:p w14:paraId="548F9022" w14:textId="77777777" w:rsidR="00F06D59" w:rsidRPr="00B26CCC" w:rsidRDefault="00F06D59" w:rsidP="00F06D59">
      <w:pPr>
        <w:jc w:val="both"/>
        <w:rPr>
          <w:rFonts w:asciiTheme="majorHAnsi" w:hAnsiTheme="majorHAnsi"/>
        </w:rPr>
      </w:pPr>
    </w:p>
    <w:p w14:paraId="6CCC60A0" w14:textId="7A3C2EC0" w:rsidR="00F06D59" w:rsidRPr="00B26CCC" w:rsidRDefault="00B26CCC" w:rsidP="00B26CCC">
      <w:pPr>
        <w:ind w:firstLine="708"/>
        <w:rPr>
          <w:rFonts w:asciiTheme="majorHAnsi" w:hAnsiTheme="majorHAnsi"/>
        </w:rPr>
      </w:pPr>
      <w:r w:rsidRPr="00B26CCC">
        <w:rPr>
          <w:rFonts w:asciiTheme="majorHAnsi" w:hAnsiTheme="majorHAnsi"/>
        </w:rPr>
        <w:t>Diante do exposto, conclui-se que a contratação é necessária e vantajosa, sendo a solução mais adequada para atender às necessidades da unidade, promovendo economia, conforto e melhoria nas condições de trabalho.</w:t>
      </w:r>
      <w:r w:rsidRPr="00B26CCC">
        <w:rPr>
          <w:rFonts w:asciiTheme="majorHAnsi" w:hAnsiTheme="majorHAnsi"/>
        </w:rPr>
        <w:br/>
        <w:t xml:space="preserve">        A proposta atende aos critérios técnicos e administrativos, podendo prosseguir para a  abertura do processo de contratação.</w:t>
      </w:r>
    </w:p>
    <w:p w14:paraId="596E238A" w14:textId="068A8419" w:rsidR="0082355B" w:rsidRPr="00B26CCC" w:rsidRDefault="0082355B" w:rsidP="0082355B">
      <w:pPr>
        <w:jc w:val="right"/>
        <w:rPr>
          <w:rFonts w:asciiTheme="majorHAnsi" w:hAnsiTheme="majorHAnsi"/>
        </w:rPr>
      </w:pPr>
      <w:r w:rsidRPr="00B26CCC">
        <w:rPr>
          <w:rFonts w:asciiTheme="majorHAnsi" w:hAnsiTheme="majorHAnsi"/>
        </w:rPr>
        <w:br/>
        <w:t xml:space="preserve">Amaral Ferrador, </w:t>
      </w:r>
      <w:r w:rsidR="00323FD9">
        <w:rPr>
          <w:rFonts w:asciiTheme="majorHAnsi" w:hAnsiTheme="majorHAnsi"/>
        </w:rPr>
        <w:t>03</w:t>
      </w:r>
      <w:r w:rsidRPr="00B26CCC">
        <w:rPr>
          <w:rFonts w:asciiTheme="majorHAnsi" w:hAnsiTheme="majorHAnsi"/>
        </w:rPr>
        <w:t xml:space="preserve"> de </w:t>
      </w:r>
      <w:r w:rsidR="00037FEE">
        <w:rPr>
          <w:rFonts w:asciiTheme="majorHAnsi" w:hAnsiTheme="majorHAnsi"/>
        </w:rPr>
        <w:t>novembro</w:t>
      </w:r>
      <w:r w:rsidRPr="00B26CCC">
        <w:rPr>
          <w:rFonts w:asciiTheme="majorHAnsi" w:hAnsiTheme="majorHAnsi"/>
        </w:rPr>
        <w:t xml:space="preserve"> de 2025.</w:t>
      </w:r>
    </w:p>
    <w:p w14:paraId="71564484" w14:textId="77777777" w:rsidR="0082355B" w:rsidRPr="00B26CCC" w:rsidRDefault="0082355B" w:rsidP="0082355B">
      <w:pPr>
        <w:jc w:val="right"/>
        <w:rPr>
          <w:rFonts w:asciiTheme="majorHAnsi" w:hAnsiTheme="majorHAnsi"/>
        </w:rPr>
      </w:pPr>
      <w:r w:rsidRPr="00B26CCC">
        <w:rPr>
          <w:rFonts w:asciiTheme="majorHAnsi" w:hAnsiTheme="majorHAnsi"/>
        </w:rPr>
        <w:br/>
      </w:r>
    </w:p>
    <w:p w14:paraId="158F5E90" w14:textId="77777777" w:rsidR="0082355B" w:rsidRPr="00B26CCC" w:rsidRDefault="0082355B" w:rsidP="0082355B">
      <w:pPr>
        <w:jc w:val="center"/>
        <w:rPr>
          <w:rFonts w:asciiTheme="majorHAnsi" w:hAnsiTheme="majorHAnsi"/>
        </w:rPr>
      </w:pPr>
      <w:r w:rsidRPr="00B26CCC">
        <w:rPr>
          <w:rFonts w:asciiTheme="majorHAnsi" w:hAnsiTheme="majorHAnsi"/>
        </w:rPr>
        <w:t>___________________________</w:t>
      </w:r>
    </w:p>
    <w:p w14:paraId="382B6F4A" w14:textId="77777777" w:rsidR="0082355B" w:rsidRPr="00323FD9" w:rsidRDefault="0082355B" w:rsidP="0082355B">
      <w:pPr>
        <w:jc w:val="center"/>
        <w:rPr>
          <w:rFonts w:asciiTheme="majorHAnsi" w:hAnsiTheme="majorHAnsi"/>
          <w:b/>
          <w:bCs/>
        </w:rPr>
      </w:pPr>
      <w:r w:rsidRPr="00323FD9">
        <w:rPr>
          <w:rFonts w:asciiTheme="majorHAnsi" w:hAnsiTheme="majorHAnsi"/>
          <w:b/>
          <w:bCs/>
        </w:rPr>
        <w:t>Jardel Borges de Vargas</w:t>
      </w:r>
    </w:p>
    <w:p w14:paraId="75592D77" w14:textId="77777777" w:rsidR="0082355B" w:rsidRPr="00B26CCC" w:rsidRDefault="0082355B" w:rsidP="0082355B">
      <w:pPr>
        <w:jc w:val="center"/>
        <w:rPr>
          <w:rFonts w:asciiTheme="majorHAnsi" w:hAnsiTheme="majorHAnsi"/>
          <w:i/>
        </w:rPr>
      </w:pPr>
      <w:r w:rsidRPr="00B26CCC">
        <w:rPr>
          <w:rFonts w:asciiTheme="majorHAnsi" w:hAnsiTheme="majorHAnsi"/>
          <w:i/>
        </w:rPr>
        <w:t>Secretaria Municipal de Saúde</w:t>
      </w:r>
    </w:p>
    <w:p w14:paraId="45285BFD" w14:textId="0AE43936" w:rsidR="00B26CCC" w:rsidRPr="00B26CCC" w:rsidRDefault="0082355B" w:rsidP="00323FD9">
      <w:pPr>
        <w:jc w:val="center"/>
        <w:rPr>
          <w:rFonts w:asciiTheme="majorHAnsi" w:hAnsiTheme="majorHAnsi"/>
        </w:rPr>
      </w:pPr>
      <w:r w:rsidRPr="00B26CCC">
        <w:rPr>
          <w:rFonts w:asciiTheme="majorHAnsi" w:hAnsiTheme="majorHAnsi"/>
          <w:i/>
        </w:rPr>
        <w:t>Portaria N° 15.283</w:t>
      </w:r>
    </w:p>
    <w:sectPr w:rsidR="00B26CCC" w:rsidRPr="00B26CCC" w:rsidSect="002F7A97">
      <w:headerReference w:type="default" r:id="rId8"/>
      <w:footerReference w:type="default" r:id="rId9"/>
      <w:pgSz w:w="12240" w:h="15840" w:code="1"/>
      <w:pgMar w:top="2103" w:right="1608" w:bottom="567" w:left="1276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3DC280" w14:textId="77777777" w:rsidR="00FC298A" w:rsidRDefault="00FC298A">
      <w:r>
        <w:separator/>
      </w:r>
    </w:p>
  </w:endnote>
  <w:endnote w:type="continuationSeparator" w:id="0">
    <w:p w14:paraId="42C8F124" w14:textId="77777777" w:rsidR="00FC298A" w:rsidRDefault="00FC29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badi MT Condensed Light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altName w:val="Californian FB"/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918F6" w14:textId="77777777" w:rsidR="00995DF1" w:rsidRDefault="00995DF1" w:rsidP="00995DF1">
    <w:pPr>
      <w:pStyle w:val="Cabealho"/>
      <w:jc w:val="center"/>
      <w:rPr>
        <w:rFonts w:ascii="Californian FB" w:hAnsi="Californian FB"/>
        <w:i/>
      </w:rPr>
    </w:pPr>
    <w:r>
      <w:rPr>
        <w:rFonts w:ascii="Californian FB" w:hAnsi="Californian FB"/>
        <w:i/>
      </w:rPr>
      <w:t>_______________________________________________________________________________________________________</w:t>
    </w:r>
  </w:p>
  <w:p w14:paraId="2C3F8B4E" w14:textId="77777777" w:rsidR="00995DF1" w:rsidRPr="006F7116" w:rsidRDefault="00995DF1" w:rsidP="00995DF1">
    <w:pPr>
      <w:pStyle w:val="Cabealho"/>
      <w:jc w:val="center"/>
      <w:rPr>
        <w:rFonts w:ascii="Perpetua" w:hAnsi="Perpetua"/>
        <w:i/>
        <w:sz w:val="26"/>
        <w:szCs w:val="26"/>
      </w:rPr>
    </w:pPr>
    <w:r w:rsidRPr="006F7116">
      <w:rPr>
        <w:rFonts w:ascii="Perpetua" w:hAnsi="Perpetua"/>
        <w:i/>
        <w:sz w:val="26"/>
        <w:szCs w:val="26"/>
      </w:rPr>
      <w:t>e-mail: sa</w:t>
    </w:r>
    <w:r w:rsidR="00B76578" w:rsidRPr="006F7116">
      <w:rPr>
        <w:rFonts w:ascii="Perpetua" w:hAnsi="Perpetua"/>
        <w:i/>
        <w:sz w:val="26"/>
        <w:szCs w:val="26"/>
      </w:rPr>
      <w:t>u</w:t>
    </w:r>
    <w:r w:rsidR="00BF42B4">
      <w:rPr>
        <w:rFonts w:ascii="Perpetua" w:hAnsi="Perpetua"/>
        <w:i/>
        <w:sz w:val="26"/>
        <w:szCs w:val="26"/>
      </w:rPr>
      <w:t>de</w:t>
    </w:r>
    <w:r w:rsidRPr="006F7116">
      <w:rPr>
        <w:rFonts w:ascii="Perpetua" w:hAnsi="Perpetua"/>
        <w:i/>
        <w:sz w:val="26"/>
        <w:szCs w:val="26"/>
      </w:rPr>
      <w:t>@</w:t>
    </w:r>
    <w:r w:rsidR="00BF42B4">
      <w:rPr>
        <w:rFonts w:ascii="Perpetua" w:hAnsi="Perpetua"/>
        <w:i/>
        <w:sz w:val="26"/>
        <w:szCs w:val="26"/>
      </w:rPr>
      <w:t>amaralferrador.rs.gov.br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258A7A" w14:textId="77777777" w:rsidR="00FC298A" w:rsidRDefault="00FC298A">
      <w:r>
        <w:separator/>
      </w:r>
    </w:p>
  </w:footnote>
  <w:footnote w:type="continuationSeparator" w:id="0">
    <w:p w14:paraId="2E933889" w14:textId="77777777" w:rsidR="00FC298A" w:rsidRDefault="00FC29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2EB9F" w14:textId="77777777" w:rsidR="005A5EDC" w:rsidRPr="00BC3068" w:rsidRDefault="00000000" w:rsidP="00BB72A9">
    <w:pPr>
      <w:pStyle w:val="Cabealho"/>
      <w:jc w:val="center"/>
      <w:rPr>
        <w:rFonts w:ascii="Californian FB" w:hAnsi="Californian FB"/>
        <w:i/>
        <w:sz w:val="26"/>
        <w:szCs w:val="26"/>
      </w:rPr>
    </w:pPr>
    <w:r>
      <w:rPr>
        <w:rFonts w:ascii="Californian FB" w:hAnsi="Californian FB"/>
        <w:i/>
        <w:sz w:val="26"/>
        <w:szCs w:val="26"/>
      </w:rPr>
      <w:object w:dxaOrig="1440" w:dyaOrig="1440" w14:anchorId="3BC44B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35.7pt;margin-top:2.15pt;width:51.75pt;height:86.45pt;z-index:-251658752;visibility:visible;mso-wrap-edited:f;mso-position-horizontal:absolute">
          <v:imagedata r:id="rId1" o:title=""/>
        </v:shape>
        <o:OLEObject Type="Embed" ProgID="Word.Picture.8" ShapeID="_x0000_s1025" DrawAspect="Content" ObjectID="_1823777330" r:id="rId2"/>
      </w:object>
    </w:r>
  </w:p>
  <w:p w14:paraId="19961286" w14:textId="77777777" w:rsidR="00BC3068" w:rsidRPr="006F7116" w:rsidRDefault="00BC3068" w:rsidP="00BC3068">
    <w:pPr>
      <w:pStyle w:val="Cabealho"/>
      <w:jc w:val="center"/>
      <w:rPr>
        <w:rFonts w:ascii="Perpetua" w:hAnsi="Perpetua"/>
        <w:i/>
        <w:szCs w:val="26"/>
      </w:rPr>
    </w:pPr>
    <w:r w:rsidRPr="006F7116">
      <w:rPr>
        <w:rFonts w:ascii="Perpetua" w:hAnsi="Perpetua"/>
        <w:i/>
        <w:szCs w:val="26"/>
      </w:rPr>
      <w:t>ESTADO DO RIO GRANDE DO SUL</w:t>
    </w:r>
  </w:p>
  <w:p w14:paraId="2D515767" w14:textId="77777777" w:rsidR="00BC3068" w:rsidRPr="006F7116" w:rsidRDefault="00BC3068" w:rsidP="00BC3068">
    <w:pPr>
      <w:pStyle w:val="Cabealho"/>
      <w:jc w:val="center"/>
      <w:rPr>
        <w:rFonts w:ascii="Perpetua" w:hAnsi="Perpetua"/>
        <w:i/>
        <w:szCs w:val="26"/>
      </w:rPr>
    </w:pPr>
    <w:r w:rsidRPr="006F7116">
      <w:rPr>
        <w:rFonts w:ascii="Perpetua" w:hAnsi="Perpetua"/>
        <w:i/>
        <w:szCs w:val="26"/>
      </w:rPr>
      <w:t>PREFEITURA MUNICIPAL DE AMARAL FERRADOR</w:t>
    </w:r>
  </w:p>
  <w:p w14:paraId="2492D127" w14:textId="77777777" w:rsidR="00BC3068" w:rsidRPr="006F7116" w:rsidRDefault="00BC3068" w:rsidP="00BC3068">
    <w:pPr>
      <w:pStyle w:val="Cabealho"/>
      <w:jc w:val="center"/>
      <w:rPr>
        <w:rFonts w:ascii="Perpetua" w:hAnsi="Perpetua"/>
        <w:i/>
        <w:szCs w:val="26"/>
      </w:rPr>
    </w:pPr>
    <w:r w:rsidRPr="006F7116">
      <w:rPr>
        <w:rFonts w:ascii="Perpetua" w:hAnsi="Perpetua"/>
        <w:i/>
        <w:szCs w:val="26"/>
      </w:rPr>
      <w:t>SECRETARIA MUNICIPAL DE SAÚDE</w:t>
    </w:r>
  </w:p>
  <w:p w14:paraId="2F6E8AA1" w14:textId="77777777" w:rsidR="00BC3068" w:rsidRPr="006F7116" w:rsidRDefault="00BF42B4" w:rsidP="00BC3068">
    <w:pPr>
      <w:pStyle w:val="Cabealho"/>
      <w:jc w:val="center"/>
      <w:rPr>
        <w:rFonts w:ascii="Perpetua" w:hAnsi="Perpetua"/>
        <w:i/>
        <w:szCs w:val="26"/>
      </w:rPr>
    </w:pPr>
    <w:r w:rsidRPr="00BF42B4">
      <w:rPr>
        <w:rFonts w:ascii="Perpetua" w:hAnsi="Perpetua"/>
        <w:i/>
        <w:szCs w:val="26"/>
      </w:rPr>
      <w:t>Av. Cl. Amaral Ferrador, 461</w:t>
    </w:r>
    <w:r w:rsidR="00BC3068" w:rsidRPr="006F7116">
      <w:rPr>
        <w:rFonts w:ascii="Perpetua" w:hAnsi="Perpetua"/>
        <w:i/>
        <w:szCs w:val="26"/>
      </w:rPr>
      <w:t xml:space="preserve">– Centro – </w:t>
    </w:r>
    <w:r w:rsidRPr="006F7116">
      <w:rPr>
        <w:rFonts w:ascii="Perpetua" w:hAnsi="Perpetua"/>
        <w:i/>
        <w:szCs w:val="26"/>
      </w:rPr>
      <w:t>CEP</w:t>
    </w:r>
    <w:r w:rsidR="00BC3068" w:rsidRPr="006F7116">
      <w:rPr>
        <w:rFonts w:ascii="Perpetua" w:hAnsi="Perpetua"/>
        <w:i/>
        <w:szCs w:val="26"/>
      </w:rPr>
      <w:t>: 96635-000</w:t>
    </w:r>
  </w:p>
  <w:p w14:paraId="3EC90493" w14:textId="77777777" w:rsidR="007F7A22" w:rsidRDefault="00BC3068" w:rsidP="00BB72A9">
    <w:pPr>
      <w:pStyle w:val="Cabealho"/>
      <w:jc w:val="center"/>
      <w:rPr>
        <w:rFonts w:ascii="Californian FB" w:hAnsi="Californian FB"/>
        <w:b/>
        <w:i/>
      </w:rPr>
    </w:pPr>
    <w:r w:rsidRPr="006F7116">
      <w:rPr>
        <w:rFonts w:ascii="Perpetua" w:hAnsi="Perpetua"/>
        <w:i/>
        <w:szCs w:val="26"/>
      </w:rPr>
      <w:t xml:space="preserve">Fone: (51) </w:t>
    </w:r>
    <w:r w:rsidR="00BF42B4">
      <w:rPr>
        <w:rFonts w:ascii="Perpetua" w:hAnsi="Perpetua"/>
        <w:i/>
        <w:szCs w:val="26"/>
      </w:rPr>
      <w:t>998072775</w:t>
    </w:r>
  </w:p>
  <w:p w14:paraId="40C15D2F" w14:textId="77777777" w:rsidR="00ED79F6" w:rsidRPr="005A5EDC" w:rsidRDefault="00ED79F6" w:rsidP="00BB72A9">
    <w:pPr>
      <w:pStyle w:val="Cabealho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F86648"/>
    <w:multiLevelType w:val="hybridMultilevel"/>
    <w:tmpl w:val="3DCE86F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4F05E30"/>
    <w:multiLevelType w:val="hybridMultilevel"/>
    <w:tmpl w:val="208C13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B71496"/>
    <w:multiLevelType w:val="hybridMultilevel"/>
    <w:tmpl w:val="DD0CCF5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21A7A7C"/>
    <w:multiLevelType w:val="hybridMultilevel"/>
    <w:tmpl w:val="588688F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74E0676"/>
    <w:multiLevelType w:val="hybridMultilevel"/>
    <w:tmpl w:val="F4A2A9D2"/>
    <w:lvl w:ilvl="0" w:tplc="0416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28824EF1"/>
    <w:multiLevelType w:val="hybridMultilevel"/>
    <w:tmpl w:val="9662C85C"/>
    <w:lvl w:ilvl="0" w:tplc="0416000F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</w:lvl>
  </w:abstractNum>
  <w:abstractNum w:abstractNumId="6" w15:restartNumberingAfterBreak="0">
    <w:nsid w:val="2E146048"/>
    <w:multiLevelType w:val="hybridMultilevel"/>
    <w:tmpl w:val="E36C568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F422C3B"/>
    <w:multiLevelType w:val="hybridMultilevel"/>
    <w:tmpl w:val="34EA7A5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D2335BB"/>
    <w:multiLevelType w:val="hybridMultilevel"/>
    <w:tmpl w:val="FB66423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C20268"/>
    <w:multiLevelType w:val="hybridMultilevel"/>
    <w:tmpl w:val="FCAC1E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5875B1"/>
    <w:multiLevelType w:val="multilevel"/>
    <w:tmpl w:val="F4A2A9D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5D333D83"/>
    <w:multiLevelType w:val="hybridMultilevel"/>
    <w:tmpl w:val="0294204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3D22BEE"/>
    <w:multiLevelType w:val="hybridMultilevel"/>
    <w:tmpl w:val="1EBECCC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95307830">
    <w:abstractNumId w:val="5"/>
  </w:num>
  <w:num w:numId="2" w16cid:durableId="190726280">
    <w:abstractNumId w:val="11"/>
  </w:num>
  <w:num w:numId="3" w16cid:durableId="1162546242">
    <w:abstractNumId w:val="2"/>
  </w:num>
  <w:num w:numId="4" w16cid:durableId="1990284770">
    <w:abstractNumId w:val="6"/>
  </w:num>
  <w:num w:numId="5" w16cid:durableId="445732421">
    <w:abstractNumId w:val="7"/>
  </w:num>
  <w:num w:numId="6" w16cid:durableId="2040348923">
    <w:abstractNumId w:val="4"/>
  </w:num>
  <w:num w:numId="7" w16cid:durableId="948049283">
    <w:abstractNumId w:val="10"/>
  </w:num>
  <w:num w:numId="8" w16cid:durableId="1789665493">
    <w:abstractNumId w:val="3"/>
  </w:num>
  <w:num w:numId="9" w16cid:durableId="175652065">
    <w:abstractNumId w:val="0"/>
  </w:num>
  <w:num w:numId="10" w16cid:durableId="652293776">
    <w:abstractNumId w:val="12"/>
  </w:num>
  <w:num w:numId="11" w16cid:durableId="1355569888">
    <w:abstractNumId w:val="1"/>
  </w:num>
  <w:num w:numId="12" w16cid:durableId="1553343934">
    <w:abstractNumId w:val="8"/>
  </w:num>
  <w:num w:numId="13" w16cid:durableId="1584224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0EB4"/>
    <w:rsid w:val="000008CC"/>
    <w:rsid w:val="00001C59"/>
    <w:rsid w:val="0000274E"/>
    <w:rsid w:val="00006A0A"/>
    <w:rsid w:val="00012F80"/>
    <w:rsid w:val="00013D82"/>
    <w:rsid w:val="000141E6"/>
    <w:rsid w:val="00014B65"/>
    <w:rsid w:val="00020618"/>
    <w:rsid w:val="00021AE0"/>
    <w:rsid w:val="00023355"/>
    <w:rsid w:val="000322F2"/>
    <w:rsid w:val="00033D39"/>
    <w:rsid w:val="00033E29"/>
    <w:rsid w:val="00033E5C"/>
    <w:rsid w:val="00035A48"/>
    <w:rsid w:val="00035A68"/>
    <w:rsid w:val="00037FEE"/>
    <w:rsid w:val="0004188A"/>
    <w:rsid w:val="00041E1F"/>
    <w:rsid w:val="00042569"/>
    <w:rsid w:val="00042D12"/>
    <w:rsid w:val="00042EC0"/>
    <w:rsid w:val="0004394C"/>
    <w:rsid w:val="000452BD"/>
    <w:rsid w:val="00046FCA"/>
    <w:rsid w:val="00051FD4"/>
    <w:rsid w:val="00052032"/>
    <w:rsid w:val="00053AB3"/>
    <w:rsid w:val="00053B58"/>
    <w:rsid w:val="00057D6A"/>
    <w:rsid w:val="000618B2"/>
    <w:rsid w:val="00061E26"/>
    <w:rsid w:val="0006299F"/>
    <w:rsid w:val="00063196"/>
    <w:rsid w:val="000642FA"/>
    <w:rsid w:val="00064805"/>
    <w:rsid w:val="000723F1"/>
    <w:rsid w:val="0007303B"/>
    <w:rsid w:val="00073252"/>
    <w:rsid w:val="0007342D"/>
    <w:rsid w:val="00074F43"/>
    <w:rsid w:val="0007562B"/>
    <w:rsid w:val="000767EA"/>
    <w:rsid w:val="000810E0"/>
    <w:rsid w:val="00081C3E"/>
    <w:rsid w:val="00083A20"/>
    <w:rsid w:val="00084416"/>
    <w:rsid w:val="00084A82"/>
    <w:rsid w:val="00086A84"/>
    <w:rsid w:val="000879B0"/>
    <w:rsid w:val="00087C37"/>
    <w:rsid w:val="00090866"/>
    <w:rsid w:val="000934C4"/>
    <w:rsid w:val="00093A08"/>
    <w:rsid w:val="00095622"/>
    <w:rsid w:val="000A07F9"/>
    <w:rsid w:val="000A146D"/>
    <w:rsid w:val="000A17B0"/>
    <w:rsid w:val="000A1A82"/>
    <w:rsid w:val="000A1F90"/>
    <w:rsid w:val="000A20A6"/>
    <w:rsid w:val="000A2233"/>
    <w:rsid w:val="000A23F0"/>
    <w:rsid w:val="000A2688"/>
    <w:rsid w:val="000A3485"/>
    <w:rsid w:val="000A484A"/>
    <w:rsid w:val="000A4B40"/>
    <w:rsid w:val="000A5696"/>
    <w:rsid w:val="000A56D5"/>
    <w:rsid w:val="000A5CB1"/>
    <w:rsid w:val="000B1D7C"/>
    <w:rsid w:val="000B29CA"/>
    <w:rsid w:val="000B4E69"/>
    <w:rsid w:val="000B5B53"/>
    <w:rsid w:val="000B5C6F"/>
    <w:rsid w:val="000B5DC3"/>
    <w:rsid w:val="000C02A9"/>
    <w:rsid w:val="000C1799"/>
    <w:rsid w:val="000C2BDD"/>
    <w:rsid w:val="000C4A0C"/>
    <w:rsid w:val="000C5EBB"/>
    <w:rsid w:val="000C60D9"/>
    <w:rsid w:val="000C73E5"/>
    <w:rsid w:val="000D1545"/>
    <w:rsid w:val="000D1D67"/>
    <w:rsid w:val="000D2DAE"/>
    <w:rsid w:val="000D3816"/>
    <w:rsid w:val="000D57B4"/>
    <w:rsid w:val="000D67FE"/>
    <w:rsid w:val="000E3669"/>
    <w:rsid w:val="000E3A19"/>
    <w:rsid w:val="000E5E84"/>
    <w:rsid w:val="000F150C"/>
    <w:rsid w:val="000F309F"/>
    <w:rsid w:val="000F48FB"/>
    <w:rsid w:val="000F5EC8"/>
    <w:rsid w:val="000F7837"/>
    <w:rsid w:val="0010174D"/>
    <w:rsid w:val="0010295D"/>
    <w:rsid w:val="00102C3B"/>
    <w:rsid w:val="001034E1"/>
    <w:rsid w:val="00110820"/>
    <w:rsid w:val="00110D09"/>
    <w:rsid w:val="00112D9D"/>
    <w:rsid w:val="00112FC8"/>
    <w:rsid w:val="00112FD6"/>
    <w:rsid w:val="0011339D"/>
    <w:rsid w:val="00114039"/>
    <w:rsid w:val="0011700B"/>
    <w:rsid w:val="00121DA9"/>
    <w:rsid w:val="00122BFC"/>
    <w:rsid w:val="00122FA9"/>
    <w:rsid w:val="0012325E"/>
    <w:rsid w:val="0012364A"/>
    <w:rsid w:val="001243F6"/>
    <w:rsid w:val="00126D30"/>
    <w:rsid w:val="001275B4"/>
    <w:rsid w:val="00127C3C"/>
    <w:rsid w:val="001305BC"/>
    <w:rsid w:val="00131B92"/>
    <w:rsid w:val="00134B4B"/>
    <w:rsid w:val="00135048"/>
    <w:rsid w:val="00136A11"/>
    <w:rsid w:val="001373FF"/>
    <w:rsid w:val="00142008"/>
    <w:rsid w:val="00142332"/>
    <w:rsid w:val="001437A5"/>
    <w:rsid w:val="00143E93"/>
    <w:rsid w:val="00144D62"/>
    <w:rsid w:val="00145DDC"/>
    <w:rsid w:val="00145DED"/>
    <w:rsid w:val="001462A2"/>
    <w:rsid w:val="00147A39"/>
    <w:rsid w:val="00147A90"/>
    <w:rsid w:val="00151198"/>
    <w:rsid w:val="00151524"/>
    <w:rsid w:val="0015475E"/>
    <w:rsid w:val="00154E1E"/>
    <w:rsid w:val="001579D7"/>
    <w:rsid w:val="00160977"/>
    <w:rsid w:val="001618AC"/>
    <w:rsid w:val="00163F0D"/>
    <w:rsid w:val="00164E1D"/>
    <w:rsid w:val="001657F0"/>
    <w:rsid w:val="001700CA"/>
    <w:rsid w:val="0017222D"/>
    <w:rsid w:val="0017228D"/>
    <w:rsid w:val="0017474B"/>
    <w:rsid w:val="00175AD6"/>
    <w:rsid w:val="001804EA"/>
    <w:rsid w:val="00180886"/>
    <w:rsid w:val="00187703"/>
    <w:rsid w:val="001904A6"/>
    <w:rsid w:val="00191801"/>
    <w:rsid w:val="001925FD"/>
    <w:rsid w:val="00193DB3"/>
    <w:rsid w:val="00194676"/>
    <w:rsid w:val="00197524"/>
    <w:rsid w:val="001A1E40"/>
    <w:rsid w:val="001A21A7"/>
    <w:rsid w:val="001A4635"/>
    <w:rsid w:val="001A4735"/>
    <w:rsid w:val="001A48A7"/>
    <w:rsid w:val="001B00DB"/>
    <w:rsid w:val="001B0D67"/>
    <w:rsid w:val="001B1D69"/>
    <w:rsid w:val="001B2447"/>
    <w:rsid w:val="001B5D19"/>
    <w:rsid w:val="001C0603"/>
    <w:rsid w:val="001C1912"/>
    <w:rsid w:val="001C2B65"/>
    <w:rsid w:val="001C4B2C"/>
    <w:rsid w:val="001C5E98"/>
    <w:rsid w:val="001C60BC"/>
    <w:rsid w:val="001C6C6F"/>
    <w:rsid w:val="001D08AC"/>
    <w:rsid w:val="001D289F"/>
    <w:rsid w:val="001D407F"/>
    <w:rsid w:val="001D6B20"/>
    <w:rsid w:val="001D793C"/>
    <w:rsid w:val="001D7B4F"/>
    <w:rsid w:val="001D7BAE"/>
    <w:rsid w:val="001E08F9"/>
    <w:rsid w:val="001E2F17"/>
    <w:rsid w:val="001E3434"/>
    <w:rsid w:val="001E4F1B"/>
    <w:rsid w:val="001E56B4"/>
    <w:rsid w:val="001E5C91"/>
    <w:rsid w:val="001E7A43"/>
    <w:rsid w:val="001F04F7"/>
    <w:rsid w:val="001F2845"/>
    <w:rsid w:val="001F3C14"/>
    <w:rsid w:val="001F5BCD"/>
    <w:rsid w:val="001F6DB9"/>
    <w:rsid w:val="001F7524"/>
    <w:rsid w:val="002000BD"/>
    <w:rsid w:val="0020437C"/>
    <w:rsid w:val="00204526"/>
    <w:rsid w:val="00207354"/>
    <w:rsid w:val="00213142"/>
    <w:rsid w:val="00217978"/>
    <w:rsid w:val="002204ED"/>
    <w:rsid w:val="002225B5"/>
    <w:rsid w:val="00222F4E"/>
    <w:rsid w:val="00222FD9"/>
    <w:rsid w:val="002248F0"/>
    <w:rsid w:val="00225097"/>
    <w:rsid w:val="00226021"/>
    <w:rsid w:val="00227FA6"/>
    <w:rsid w:val="0023101D"/>
    <w:rsid w:val="00232296"/>
    <w:rsid w:val="002328D2"/>
    <w:rsid w:val="00232CE6"/>
    <w:rsid w:val="00233561"/>
    <w:rsid w:val="00234BB7"/>
    <w:rsid w:val="00236F56"/>
    <w:rsid w:val="00237385"/>
    <w:rsid w:val="00237418"/>
    <w:rsid w:val="002408FB"/>
    <w:rsid w:val="0024235A"/>
    <w:rsid w:val="002430C1"/>
    <w:rsid w:val="00243ACF"/>
    <w:rsid w:val="00244780"/>
    <w:rsid w:val="0024480D"/>
    <w:rsid w:val="0024695D"/>
    <w:rsid w:val="00252E01"/>
    <w:rsid w:val="00253E23"/>
    <w:rsid w:val="00254FDB"/>
    <w:rsid w:val="002554C0"/>
    <w:rsid w:val="00256872"/>
    <w:rsid w:val="00256E0D"/>
    <w:rsid w:val="0025786D"/>
    <w:rsid w:val="00257BB6"/>
    <w:rsid w:val="00257FD4"/>
    <w:rsid w:val="00260C0B"/>
    <w:rsid w:val="00261C39"/>
    <w:rsid w:val="002623ED"/>
    <w:rsid w:val="00263569"/>
    <w:rsid w:val="00265407"/>
    <w:rsid w:val="002659EC"/>
    <w:rsid w:val="00265C78"/>
    <w:rsid w:val="00267ACF"/>
    <w:rsid w:val="002726CF"/>
    <w:rsid w:val="00273CED"/>
    <w:rsid w:val="002755E7"/>
    <w:rsid w:val="0027587D"/>
    <w:rsid w:val="00275C2C"/>
    <w:rsid w:val="00276418"/>
    <w:rsid w:val="00277058"/>
    <w:rsid w:val="002800DD"/>
    <w:rsid w:val="002827FE"/>
    <w:rsid w:val="00283709"/>
    <w:rsid w:val="00287CE1"/>
    <w:rsid w:val="0029020D"/>
    <w:rsid w:val="0029032A"/>
    <w:rsid w:val="002977C6"/>
    <w:rsid w:val="002A06F7"/>
    <w:rsid w:val="002A1AA9"/>
    <w:rsid w:val="002A3787"/>
    <w:rsid w:val="002A5B8B"/>
    <w:rsid w:val="002A6C79"/>
    <w:rsid w:val="002A6C7B"/>
    <w:rsid w:val="002A7454"/>
    <w:rsid w:val="002A7AC4"/>
    <w:rsid w:val="002B0523"/>
    <w:rsid w:val="002B0D98"/>
    <w:rsid w:val="002B1063"/>
    <w:rsid w:val="002B2EA2"/>
    <w:rsid w:val="002B3A18"/>
    <w:rsid w:val="002B3A56"/>
    <w:rsid w:val="002B3BCC"/>
    <w:rsid w:val="002B5250"/>
    <w:rsid w:val="002B6BFC"/>
    <w:rsid w:val="002B70FF"/>
    <w:rsid w:val="002C2C3A"/>
    <w:rsid w:val="002C33C8"/>
    <w:rsid w:val="002C6655"/>
    <w:rsid w:val="002C70D0"/>
    <w:rsid w:val="002D03D3"/>
    <w:rsid w:val="002D1F28"/>
    <w:rsid w:val="002D279B"/>
    <w:rsid w:val="002D27FF"/>
    <w:rsid w:val="002D55A7"/>
    <w:rsid w:val="002D7496"/>
    <w:rsid w:val="002E3AF9"/>
    <w:rsid w:val="002E4A68"/>
    <w:rsid w:val="002E4FED"/>
    <w:rsid w:val="002E6C50"/>
    <w:rsid w:val="002E735E"/>
    <w:rsid w:val="002F01DB"/>
    <w:rsid w:val="002F33CD"/>
    <w:rsid w:val="002F4CD9"/>
    <w:rsid w:val="002F6127"/>
    <w:rsid w:val="002F73B6"/>
    <w:rsid w:val="002F7A97"/>
    <w:rsid w:val="003100DB"/>
    <w:rsid w:val="003102F3"/>
    <w:rsid w:val="0031060D"/>
    <w:rsid w:val="00310DDA"/>
    <w:rsid w:val="00314727"/>
    <w:rsid w:val="00314ADA"/>
    <w:rsid w:val="00315739"/>
    <w:rsid w:val="0031623C"/>
    <w:rsid w:val="003177AC"/>
    <w:rsid w:val="00320835"/>
    <w:rsid w:val="0032188E"/>
    <w:rsid w:val="00322B72"/>
    <w:rsid w:val="00323FD9"/>
    <w:rsid w:val="0033076D"/>
    <w:rsid w:val="00331175"/>
    <w:rsid w:val="00332F31"/>
    <w:rsid w:val="0033368F"/>
    <w:rsid w:val="0034070F"/>
    <w:rsid w:val="00341A90"/>
    <w:rsid w:val="003428DB"/>
    <w:rsid w:val="00343181"/>
    <w:rsid w:val="00344B10"/>
    <w:rsid w:val="00347200"/>
    <w:rsid w:val="0034786C"/>
    <w:rsid w:val="003504E0"/>
    <w:rsid w:val="00353CE8"/>
    <w:rsid w:val="003543A1"/>
    <w:rsid w:val="00355D78"/>
    <w:rsid w:val="00356567"/>
    <w:rsid w:val="0036017E"/>
    <w:rsid w:val="00360377"/>
    <w:rsid w:val="00362943"/>
    <w:rsid w:val="00363AD2"/>
    <w:rsid w:val="003659C8"/>
    <w:rsid w:val="0036744F"/>
    <w:rsid w:val="003678C7"/>
    <w:rsid w:val="0037457C"/>
    <w:rsid w:val="00377CCE"/>
    <w:rsid w:val="00377ED8"/>
    <w:rsid w:val="00380C8C"/>
    <w:rsid w:val="0038181A"/>
    <w:rsid w:val="00383544"/>
    <w:rsid w:val="003850E7"/>
    <w:rsid w:val="003853DA"/>
    <w:rsid w:val="00385E16"/>
    <w:rsid w:val="003860CA"/>
    <w:rsid w:val="00386758"/>
    <w:rsid w:val="0038792D"/>
    <w:rsid w:val="00390FB9"/>
    <w:rsid w:val="003923F9"/>
    <w:rsid w:val="00395D2A"/>
    <w:rsid w:val="003971B1"/>
    <w:rsid w:val="003A0C3B"/>
    <w:rsid w:val="003A15A1"/>
    <w:rsid w:val="003A4A68"/>
    <w:rsid w:val="003A580C"/>
    <w:rsid w:val="003A6844"/>
    <w:rsid w:val="003B01F2"/>
    <w:rsid w:val="003B145B"/>
    <w:rsid w:val="003B202F"/>
    <w:rsid w:val="003B34AE"/>
    <w:rsid w:val="003B58DE"/>
    <w:rsid w:val="003B5D34"/>
    <w:rsid w:val="003B6FC6"/>
    <w:rsid w:val="003B705C"/>
    <w:rsid w:val="003B7998"/>
    <w:rsid w:val="003C02AB"/>
    <w:rsid w:val="003C0ABB"/>
    <w:rsid w:val="003C203E"/>
    <w:rsid w:val="003C2DBF"/>
    <w:rsid w:val="003C34A5"/>
    <w:rsid w:val="003C386C"/>
    <w:rsid w:val="003D271F"/>
    <w:rsid w:val="003D6230"/>
    <w:rsid w:val="003D6BFF"/>
    <w:rsid w:val="003D719F"/>
    <w:rsid w:val="003E05B9"/>
    <w:rsid w:val="003E0EF9"/>
    <w:rsid w:val="003E2BD7"/>
    <w:rsid w:val="003E730C"/>
    <w:rsid w:val="003F0E59"/>
    <w:rsid w:val="003F36BF"/>
    <w:rsid w:val="003F4F31"/>
    <w:rsid w:val="003F500B"/>
    <w:rsid w:val="003F732F"/>
    <w:rsid w:val="003F7A51"/>
    <w:rsid w:val="0040216C"/>
    <w:rsid w:val="00402402"/>
    <w:rsid w:val="00404875"/>
    <w:rsid w:val="00404BF5"/>
    <w:rsid w:val="00405DD7"/>
    <w:rsid w:val="004061F9"/>
    <w:rsid w:val="0040634E"/>
    <w:rsid w:val="00407039"/>
    <w:rsid w:val="00410646"/>
    <w:rsid w:val="0041093B"/>
    <w:rsid w:val="00410F7F"/>
    <w:rsid w:val="004127EC"/>
    <w:rsid w:val="004160CF"/>
    <w:rsid w:val="004162D4"/>
    <w:rsid w:val="0041758C"/>
    <w:rsid w:val="00420094"/>
    <w:rsid w:val="004203F3"/>
    <w:rsid w:val="00421828"/>
    <w:rsid w:val="00422E2D"/>
    <w:rsid w:val="00424030"/>
    <w:rsid w:val="004248E4"/>
    <w:rsid w:val="004249A5"/>
    <w:rsid w:val="0042547E"/>
    <w:rsid w:val="00430F4F"/>
    <w:rsid w:val="00436FB6"/>
    <w:rsid w:val="00437320"/>
    <w:rsid w:val="004406EF"/>
    <w:rsid w:val="004415D3"/>
    <w:rsid w:val="00441D3F"/>
    <w:rsid w:val="00442054"/>
    <w:rsid w:val="00443058"/>
    <w:rsid w:val="0044334F"/>
    <w:rsid w:val="00443A0C"/>
    <w:rsid w:val="0044700E"/>
    <w:rsid w:val="004526E1"/>
    <w:rsid w:val="00453703"/>
    <w:rsid w:val="00456242"/>
    <w:rsid w:val="00457F87"/>
    <w:rsid w:val="00461CF4"/>
    <w:rsid w:val="0046227D"/>
    <w:rsid w:val="004628AF"/>
    <w:rsid w:val="00462951"/>
    <w:rsid w:val="00467DEB"/>
    <w:rsid w:val="00470BDB"/>
    <w:rsid w:val="00471093"/>
    <w:rsid w:val="00471507"/>
    <w:rsid w:val="00471B9A"/>
    <w:rsid w:val="00473FE0"/>
    <w:rsid w:val="0047598C"/>
    <w:rsid w:val="004764FD"/>
    <w:rsid w:val="004765E7"/>
    <w:rsid w:val="00476BC5"/>
    <w:rsid w:val="00476DDE"/>
    <w:rsid w:val="00477789"/>
    <w:rsid w:val="004809B7"/>
    <w:rsid w:val="0048347E"/>
    <w:rsid w:val="00487572"/>
    <w:rsid w:val="004900D9"/>
    <w:rsid w:val="00494618"/>
    <w:rsid w:val="0049464C"/>
    <w:rsid w:val="004962FB"/>
    <w:rsid w:val="004A2287"/>
    <w:rsid w:val="004A45F4"/>
    <w:rsid w:val="004A63D3"/>
    <w:rsid w:val="004A662F"/>
    <w:rsid w:val="004A6799"/>
    <w:rsid w:val="004A72B4"/>
    <w:rsid w:val="004B14F9"/>
    <w:rsid w:val="004B2570"/>
    <w:rsid w:val="004B2DCC"/>
    <w:rsid w:val="004B31C5"/>
    <w:rsid w:val="004B3DC5"/>
    <w:rsid w:val="004B4A94"/>
    <w:rsid w:val="004B50C3"/>
    <w:rsid w:val="004B6DD4"/>
    <w:rsid w:val="004B70C8"/>
    <w:rsid w:val="004C2A5D"/>
    <w:rsid w:val="004C2CFE"/>
    <w:rsid w:val="004C4683"/>
    <w:rsid w:val="004C5FA4"/>
    <w:rsid w:val="004C6E97"/>
    <w:rsid w:val="004C7AFC"/>
    <w:rsid w:val="004C7E3A"/>
    <w:rsid w:val="004D2BA4"/>
    <w:rsid w:val="004D5128"/>
    <w:rsid w:val="004D6685"/>
    <w:rsid w:val="004D68EF"/>
    <w:rsid w:val="004D7405"/>
    <w:rsid w:val="004D76F9"/>
    <w:rsid w:val="004E0DDB"/>
    <w:rsid w:val="004E1123"/>
    <w:rsid w:val="004E1BDC"/>
    <w:rsid w:val="004E3D07"/>
    <w:rsid w:val="004E426B"/>
    <w:rsid w:val="004E659A"/>
    <w:rsid w:val="004E77E7"/>
    <w:rsid w:val="004F3332"/>
    <w:rsid w:val="004F455D"/>
    <w:rsid w:val="004F4BEE"/>
    <w:rsid w:val="004F5D24"/>
    <w:rsid w:val="004F644C"/>
    <w:rsid w:val="004F6F3E"/>
    <w:rsid w:val="00501E10"/>
    <w:rsid w:val="0050259F"/>
    <w:rsid w:val="00502915"/>
    <w:rsid w:val="005037D3"/>
    <w:rsid w:val="00505FE2"/>
    <w:rsid w:val="00507B83"/>
    <w:rsid w:val="0051499C"/>
    <w:rsid w:val="00515D41"/>
    <w:rsid w:val="00516AF6"/>
    <w:rsid w:val="00517477"/>
    <w:rsid w:val="00520888"/>
    <w:rsid w:val="00520D58"/>
    <w:rsid w:val="00523E71"/>
    <w:rsid w:val="005256CB"/>
    <w:rsid w:val="00525B94"/>
    <w:rsid w:val="00525C06"/>
    <w:rsid w:val="005260DA"/>
    <w:rsid w:val="00530517"/>
    <w:rsid w:val="005309C4"/>
    <w:rsid w:val="00530EED"/>
    <w:rsid w:val="00532183"/>
    <w:rsid w:val="00532FF7"/>
    <w:rsid w:val="005343DD"/>
    <w:rsid w:val="005346EC"/>
    <w:rsid w:val="0053507B"/>
    <w:rsid w:val="00536D24"/>
    <w:rsid w:val="00536EB2"/>
    <w:rsid w:val="00537598"/>
    <w:rsid w:val="00540A33"/>
    <w:rsid w:val="00542E31"/>
    <w:rsid w:val="00542F04"/>
    <w:rsid w:val="00543E65"/>
    <w:rsid w:val="00545C42"/>
    <w:rsid w:val="0054666E"/>
    <w:rsid w:val="0055153F"/>
    <w:rsid w:val="005534AB"/>
    <w:rsid w:val="00554160"/>
    <w:rsid w:val="0056011F"/>
    <w:rsid w:val="00560DB3"/>
    <w:rsid w:val="00561971"/>
    <w:rsid w:val="00562C9A"/>
    <w:rsid w:val="00565888"/>
    <w:rsid w:val="00566458"/>
    <w:rsid w:val="00567DF9"/>
    <w:rsid w:val="00574426"/>
    <w:rsid w:val="00574645"/>
    <w:rsid w:val="005750D9"/>
    <w:rsid w:val="00577C6C"/>
    <w:rsid w:val="005821AA"/>
    <w:rsid w:val="005825E1"/>
    <w:rsid w:val="005834D4"/>
    <w:rsid w:val="005837BF"/>
    <w:rsid w:val="005859A9"/>
    <w:rsid w:val="00586507"/>
    <w:rsid w:val="00587ECC"/>
    <w:rsid w:val="005907DD"/>
    <w:rsid w:val="0059151B"/>
    <w:rsid w:val="00592B07"/>
    <w:rsid w:val="00594B8E"/>
    <w:rsid w:val="00595703"/>
    <w:rsid w:val="0059663C"/>
    <w:rsid w:val="0059692F"/>
    <w:rsid w:val="005A0927"/>
    <w:rsid w:val="005A3236"/>
    <w:rsid w:val="005A36E3"/>
    <w:rsid w:val="005A3B2F"/>
    <w:rsid w:val="005A5601"/>
    <w:rsid w:val="005A56C7"/>
    <w:rsid w:val="005A5BE2"/>
    <w:rsid w:val="005A5EDC"/>
    <w:rsid w:val="005A607A"/>
    <w:rsid w:val="005A66A8"/>
    <w:rsid w:val="005A70EE"/>
    <w:rsid w:val="005B0DBD"/>
    <w:rsid w:val="005B120B"/>
    <w:rsid w:val="005B2306"/>
    <w:rsid w:val="005B434A"/>
    <w:rsid w:val="005B4D0E"/>
    <w:rsid w:val="005B5052"/>
    <w:rsid w:val="005B684B"/>
    <w:rsid w:val="005B72D6"/>
    <w:rsid w:val="005B77A6"/>
    <w:rsid w:val="005B7861"/>
    <w:rsid w:val="005C32D1"/>
    <w:rsid w:val="005C4F7E"/>
    <w:rsid w:val="005D03DF"/>
    <w:rsid w:val="005D2BDE"/>
    <w:rsid w:val="005D3E56"/>
    <w:rsid w:val="005D627C"/>
    <w:rsid w:val="005D76FF"/>
    <w:rsid w:val="005E0451"/>
    <w:rsid w:val="005E0EFC"/>
    <w:rsid w:val="005E16A4"/>
    <w:rsid w:val="005E1B55"/>
    <w:rsid w:val="005E2C13"/>
    <w:rsid w:val="005E5BBD"/>
    <w:rsid w:val="005F14BD"/>
    <w:rsid w:val="005F28B1"/>
    <w:rsid w:val="005F2CA2"/>
    <w:rsid w:val="005F44AD"/>
    <w:rsid w:val="005F5CC3"/>
    <w:rsid w:val="005F5DFE"/>
    <w:rsid w:val="005F7D70"/>
    <w:rsid w:val="006004EE"/>
    <w:rsid w:val="00600692"/>
    <w:rsid w:val="00603B9D"/>
    <w:rsid w:val="00603E6B"/>
    <w:rsid w:val="00606788"/>
    <w:rsid w:val="00606815"/>
    <w:rsid w:val="006110A2"/>
    <w:rsid w:val="00613012"/>
    <w:rsid w:val="0062068B"/>
    <w:rsid w:val="00621ECD"/>
    <w:rsid w:val="00623EA4"/>
    <w:rsid w:val="00624D27"/>
    <w:rsid w:val="00625A23"/>
    <w:rsid w:val="00625ACC"/>
    <w:rsid w:val="00630989"/>
    <w:rsid w:val="00631E87"/>
    <w:rsid w:val="00632388"/>
    <w:rsid w:val="006326E8"/>
    <w:rsid w:val="00632CC5"/>
    <w:rsid w:val="0063654E"/>
    <w:rsid w:val="00636B4F"/>
    <w:rsid w:val="00640B8C"/>
    <w:rsid w:val="006416B0"/>
    <w:rsid w:val="00642BB6"/>
    <w:rsid w:val="00643FD3"/>
    <w:rsid w:val="0064496F"/>
    <w:rsid w:val="00645E8D"/>
    <w:rsid w:val="006513A9"/>
    <w:rsid w:val="006531D7"/>
    <w:rsid w:val="006533E9"/>
    <w:rsid w:val="006541FB"/>
    <w:rsid w:val="00654D6C"/>
    <w:rsid w:val="00655641"/>
    <w:rsid w:val="00656DDE"/>
    <w:rsid w:val="00657BB0"/>
    <w:rsid w:val="00660145"/>
    <w:rsid w:val="00660A44"/>
    <w:rsid w:val="0066213B"/>
    <w:rsid w:val="00662872"/>
    <w:rsid w:val="00665E45"/>
    <w:rsid w:val="00670FB3"/>
    <w:rsid w:val="00671C28"/>
    <w:rsid w:val="00671D6A"/>
    <w:rsid w:val="0067238B"/>
    <w:rsid w:val="00673350"/>
    <w:rsid w:val="0067430D"/>
    <w:rsid w:val="00674FBB"/>
    <w:rsid w:val="00675632"/>
    <w:rsid w:val="00676815"/>
    <w:rsid w:val="006773CA"/>
    <w:rsid w:val="00680F3D"/>
    <w:rsid w:val="00681BB6"/>
    <w:rsid w:val="00681F29"/>
    <w:rsid w:val="006830DA"/>
    <w:rsid w:val="00685774"/>
    <w:rsid w:val="00686BDB"/>
    <w:rsid w:val="00692896"/>
    <w:rsid w:val="00695E60"/>
    <w:rsid w:val="006A131E"/>
    <w:rsid w:val="006A1C06"/>
    <w:rsid w:val="006A1C25"/>
    <w:rsid w:val="006A22BC"/>
    <w:rsid w:val="006A2429"/>
    <w:rsid w:val="006A3AB7"/>
    <w:rsid w:val="006A5C5C"/>
    <w:rsid w:val="006A6631"/>
    <w:rsid w:val="006A73E5"/>
    <w:rsid w:val="006A7BD6"/>
    <w:rsid w:val="006B011B"/>
    <w:rsid w:val="006B1275"/>
    <w:rsid w:val="006B1DD5"/>
    <w:rsid w:val="006B1EB0"/>
    <w:rsid w:val="006B2415"/>
    <w:rsid w:val="006B260B"/>
    <w:rsid w:val="006B41DF"/>
    <w:rsid w:val="006B4F40"/>
    <w:rsid w:val="006B7EEF"/>
    <w:rsid w:val="006C5B67"/>
    <w:rsid w:val="006C6CBA"/>
    <w:rsid w:val="006C6E08"/>
    <w:rsid w:val="006C6EE3"/>
    <w:rsid w:val="006C7C97"/>
    <w:rsid w:val="006D082C"/>
    <w:rsid w:val="006D0F44"/>
    <w:rsid w:val="006D2E56"/>
    <w:rsid w:val="006D38A1"/>
    <w:rsid w:val="006D3F3F"/>
    <w:rsid w:val="006D450A"/>
    <w:rsid w:val="006D623A"/>
    <w:rsid w:val="006D6390"/>
    <w:rsid w:val="006E0793"/>
    <w:rsid w:val="006E3253"/>
    <w:rsid w:val="006E3476"/>
    <w:rsid w:val="006E3F98"/>
    <w:rsid w:val="006E6929"/>
    <w:rsid w:val="006E7635"/>
    <w:rsid w:val="006F34B8"/>
    <w:rsid w:val="006F3A4E"/>
    <w:rsid w:val="006F6024"/>
    <w:rsid w:val="006F604A"/>
    <w:rsid w:val="006F6DEF"/>
    <w:rsid w:val="006F7116"/>
    <w:rsid w:val="006F73FA"/>
    <w:rsid w:val="006F7AA6"/>
    <w:rsid w:val="00702264"/>
    <w:rsid w:val="00705F02"/>
    <w:rsid w:val="00706353"/>
    <w:rsid w:val="007069B1"/>
    <w:rsid w:val="007111CC"/>
    <w:rsid w:val="0071409A"/>
    <w:rsid w:val="00714854"/>
    <w:rsid w:val="00720F3D"/>
    <w:rsid w:val="00723BDE"/>
    <w:rsid w:val="00723E12"/>
    <w:rsid w:val="007243A1"/>
    <w:rsid w:val="00725D82"/>
    <w:rsid w:val="007265A4"/>
    <w:rsid w:val="00730748"/>
    <w:rsid w:val="00731BDF"/>
    <w:rsid w:val="00734A08"/>
    <w:rsid w:val="00735DB8"/>
    <w:rsid w:val="00735E33"/>
    <w:rsid w:val="007400D1"/>
    <w:rsid w:val="00742DE1"/>
    <w:rsid w:val="00744484"/>
    <w:rsid w:val="0074682D"/>
    <w:rsid w:val="007510DE"/>
    <w:rsid w:val="007528D1"/>
    <w:rsid w:val="007539F8"/>
    <w:rsid w:val="00753E9D"/>
    <w:rsid w:val="00754A5F"/>
    <w:rsid w:val="00754F52"/>
    <w:rsid w:val="007561CF"/>
    <w:rsid w:val="00756299"/>
    <w:rsid w:val="007601FD"/>
    <w:rsid w:val="0076171D"/>
    <w:rsid w:val="00761C3E"/>
    <w:rsid w:val="00762655"/>
    <w:rsid w:val="00763F28"/>
    <w:rsid w:val="00764198"/>
    <w:rsid w:val="00764548"/>
    <w:rsid w:val="00764FEE"/>
    <w:rsid w:val="00765607"/>
    <w:rsid w:val="00766A78"/>
    <w:rsid w:val="007754A5"/>
    <w:rsid w:val="00776BA8"/>
    <w:rsid w:val="0077727F"/>
    <w:rsid w:val="00781560"/>
    <w:rsid w:val="0078197C"/>
    <w:rsid w:val="00782C08"/>
    <w:rsid w:val="0078518C"/>
    <w:rsid w:val="00786771"/>
    <w:rsid w:val="007936F0"/>
    <w:rsid w:val="0079400F"/>
    <w:rsid w:val="00794F6E"/>
    <w:rsid w:val="0079535D"/>
    <w:rsid w:val="00795F50"/>
    <w:rsid w:val="007A04A1"/>
    <w:rsid w:val="007A0A39"/>
    <w:rsid w:val="007A2739"/>
    <w:rsid w:val="007A3877"/>
    <w:rsid w:val="007A51BC"/>
    <w:rsid w:val="007A629F"/>
    <w:rsid w:val="007A6329"/>
    <w:rsid w:val="007A7451"/>
    <w:rsid w:val="007B0EE7"/>
    <w:rsid w:val="007B1F7F"/>
    <w:rsid w:val="007B480A"/>
    <w:rsid w:val="007C13F2"/>
    <w:rsid w:val="007C1D65"/>
    <w:rsid w:val="007C2AF1"/>
    <w:rsid w:val="007C2BAC"/>
    <w:rsid w:val="007C2D8E"/>
    <w:rsid w:val="007C38A6"/>
    <w:rsid w:val="007C419B"/>
    <w:rsid w:val="007C4438"/>
    <w:rsid w:val="007C5640"/>
    <w:rsid w:val="007C65EA"/>
    <w:rsid w:val="007C7802"/>
    <w:rsid w:val="007D0481"/>
    <w:rsid w:val="007D0DFA"/>
    <w:rsid w:val="007D3806"/>
    <w:rsid w:val="007D56D2"/>
    <w:rsid w:val="007E1604"/>
    <w:rsid w:val="007E2B28"/>
    <w:rsid w:val="007E3C54"/>
    <w:rsid w:val="007E3D99"/>
    <w:rsid w:val="007E4045"/>
    <w:rsid w:val="007E4D90"/>
    <w:rsid w:val="007E6C4E"/>
    <w:rsid w:val="007F0F79"/>
    <w:rsid w:val="007F1C8B"/>
    <w:rsid w:val="007F26D2"/>
    <w:rsid w:val="007F6E5E"/>
    <w:rsid w:val="007F7A22"/>
    <w:rsid w:val="00800234"/>
    <w:rsid w:val="008022A8"/>
    <w:rsid w:val="008028E3"/>
    <w:rsid w:val="00803916"/>
    <w:rsid w:val="00803EAD"/>
    <w:rsid w:val="00805DBA"/>
    <w:rsid w:val="008066D1"/>
    <w:rsid w:val="00810095"/>
    <w:rsid w:val="00810E33"/>
    <w:rsid w:val="00813523"/>
    <w:rsid w:val="00814B1A"/>
    <w:rsid w:val="00814D3F"/>
    <w:rsid w:val="008150D2"/>
    <w:rsid w:val="008175E5"/>
    <w:rsid w:val="00820B04"/>
    <w:rsid w:val="008220BD"/>
    <w:rsid w:val="00823436"/>
    <w:rsid w:val="0082355B"/>
    <w:rsid w:val="0082506D"/>
    <w:rsid w:val="00825624"/>
    <w:rsid w:val="00825891"/>
    <w:rsid w:val="008310DA"/>
    <w:rsid w:val="008355C1"/>
    <w:rsid w:val="00835EFD"/>
    <w:rsid w:val="0083645A"/>
    <w:rsid w:val="00837000"/>
    <w:rsid w:val="008370C0"/>
    <w:rsid w:val="0084072E"/>
    <w:rsid w:val="00841480"/>
    <w:rsid w:val="00841918"/>
    <w:rsid w:val="00841E44"/>
    <w:rsid w:val="008473CA"/>
    <w:rsid w:val="008501C4"/>
    <w:rsid w:val="008511BF"/>
    <w:rsid w:val="00852272"/>
    <w:rsid w:val="0085588B"/>
    <w:rsid w:val="00857B5A"/>
    <w:rsid w:val="008605F3"/>
    <w:rsid w:val="00862714"/>
    <w:rsid w:val="0086537C"/>
    <w:rsid w:val="00865F3B"/>
    <w:rsid w:val="00866C16"/>
    <w:rsid w:val="00870BF9"/>
    <w:rsid w:val="0087108F"/>
    <w:rsid w:val="0087190A"/>
    <w:rsid w:val="008738B3"/>
    <w:rsid w:val="00873E71"/>
    <w:rsid w:val="00874A18"/>
    <w:rsid w:val="00877F31"/>
    <w:rsid w:val="00882516"/>
    <w:rsid w:val="00882538"/>
    <w:rsid w:val="00883644"/>
    <w:rsid w:val="00885ABB"/>
    <w:rsid w:val="00885C3C"/>
    <w:rsid w:val="00886270"/>
    <w:rsid w:val="00890385"/>
    <w:rsid w:val="008913A8"/>
    <w:rsid w:val="008916F7"/>
    <w:rsid w:val="00893304"/>
    <w:rsid w:val="00895422"/>
    <w:rsid w:val="008960F1"/>
    <w:rsid w:val="0089632D"/>
    <w:rsid w:val="008A19C8"/>
    <w:rsid w:val="008A2F36"/>
    <w:rsid w:val="008A4CCA"/>
    <w:rsid w:val="008A5850"/>
    <w:rsid w:val="008A5CDB"/>
    <w:rsid w:val="008A5E48"/>
    <w:rsid w:val="008B2008"/>
    <w:rsid w:val="008B596D"/>
    <w:rsid w:val="008B7A5B"/>
    <w:rsid w:val="008B7F04"/>
    <w:rsid w:val="008C0C4D"/>
    <w:rsid w:val="008C5CD9"/>
    <w:rsid w:val="008C6233"/>
    <w:rsid w:val="008D0086"/>
    <w:rsid w:val="008D0230"/>
    <w:rsid w:val="008D074A"/>
    <w:rsid w:val="008D0D2E"/>
    <w:rsid w:val="008D28D9"/>
    <w:rsid w:val="008D2999"/>
    <w:rsid w:val="008D2D11"/>
    <w:rsid w:val="008D3429"/>
    <w:rsid w:val="008D3694"/>
    <w:rsid w:val="008D46BA"/>
    <w:rsid w:val="008D58A8"/>
    <w:rsid w:val="008E16E7"/>
    <w:rsid w:val="008E21F9"/>
    <w:rsid w:val="008E2279"/>
    <w:rsid w:val="008E2AD9"/>
    <w:rsid w:val="008E476F"/>
    <w:rsid w:val="008E5572"/>
    <w:rsid w:val="008E631A"/>
    <w:rsid w:val="008E6A6E"/>
    <w:rsid w:val="008F2BD2"/>
    <w:rsid w:val="008F3801"/>
    <w:rsid w:val="008F58AD"/>
    <w:rsid w:val="008F5B8F"/>
    <w:rsid w:val="008F67D9"/>
    <w:rsid w:val="008F7383"/>
    <w:rsid w:val="00900345"/>
    <w:rsid w:val="009023E3"/>
    <w:rsid w:val="00902B98"/>
    <w:rsid w:val="009058F3"/>
    <w:rsid w:val="00905A45"/>
    <w:rsid w:val="00907345"/>
    <w:rsid w:val="00907D2D"/>
    <w:rsid w:val="009128FA"/>
    <w:rsid w:val="0091310F"/>
    <w:rsid w:val="00913562"/>
    <w:rsid w:val="00913946"/>
    <w:rsid w:val="0091443A"/>
    <w:rsid w:val="009160C9"/>
    <w:rsid w:val="009172E2"/>
    <w:rsid w:val="009212ED"/>
    <w:rsid w:val="00922C49"/>
    <w:rsid w:val="00923A8A"/>
    <w:rsid w:val="009246E0"/>
    <w:rsid w:val="00925806"/>
    <w:rsid w:val="00926CBA"/>
    <w:rsid w:val="00927082"/>
    <w:rsid w:val="0092715B"/>
    <w:rsid w:val="0093242D"/>
    <w:rsid w:val="00932E3E"/>
    <w:rsid w:val="00935508"/>
    <w:rsid w:val="009409C0"/>
    <w:rsid w:val="00940D0E"/>
    <w:rsid w:val="00951988"/>
    <w:rsid w:val="00952F6E"/>
    <w:rsid w:val="009532C2"/>
    <w:rsid w:val="00954254"/>
    <w:rsid w:val="00956143"/>
    <w:rsid w:val="009570CE"/>
    <w:rsid w:val="00962BA2"/>
    <w:rsid w:val="00965011"/>
    <w:rsid w:val="00972631"/>
    <w:rsid w:val="00973554"/>
    <w:rsid w:val="0097472B"/>
    <w:rsid w:val="009755BF"/>
    <w:rsid w:val="009755E0"/>
    <w:rsid w:val="00976A5C"/>
    <w:rsid w:val="00980BBD"/>
    <w:rsid w:val="00981F72"/>
    <w:rsid w:val="00983625"/>
    <w:rsid w:val="0098440F"/>
    <w:rsid w:val="00985501"/>
    <w:rsid w:val="00986093"/>
    <w:rsid w:val="009860CF"/>
    <w:rsid w:val="00986570"/>
    <w:rsid w:val="00986B78"/>
    <w:rsid w:val="0098778E"/>
    <w:rsid w:val="00992395"/>
    <w:rsid w:val="00992BF4"/>
    <w:rsid w:val="009949DB"/>
    <w:rsid w:val="00995120"/>
    <w:rsid w:val="00995818"/>
    <w:rsid w:val="00995DF1"/>
    <w:rsid w:val="00997AEF"/>
    <w:rsid w:val="009A2EB4"/>
    <w:rsid w:val="009A460F"/>
    <w:rsid w:val="009A7FEE"/>
    <w:rsid w:val="009B0779"/>
    <w:rsid w:val="009B3D02"/>
    <w:rsid w:val="009B4B93"/>
    <w:rsid w:val="009B59E6"/>
    <w:rsid w:val="009B5BFA"/>
    <w:rsid w:val="009B6DAD"/>
    <w:rsid w:val="009B6E56"/>
    <w:rsid w:val="009B6FEA"/>
    <w:rsid w:val="009C07D0"/>
    <w:rsid w:val="009C1866"/>
    <w:rsid w:val="009C4588"/>
    <w:rsid w:val="009C740B"/>
    <w:rsid w:val="009C7701"/>
    <w:rsid w:val="009D10CC"/>
    <w:rsid w:val="009D24B5"/>
    <w:rsid w:val="009D6211"/>
    <w:rsid w:val="009D65A1"/>
    <w:rsid w:val="009D7719"/>
    <w:rsid w:val="009E0A5B"/>
    <w:rsid w:val="009E0C0D"/>
    <w:rsid w:val="009E1B17"/>
    <w:rsid w:val="009E2427"/>
    <w:rsid w:val="009E389A"/>
    <w:rsid w:val="009E42C1"/>
    <w:rsid w:val="009E6F38"/>
    <w:rsid w:val="009E7CD7"/>
    <w:rsid w:val="009F36BC"/>
    <w:rsid w:val="009F4EC6"/>
    <w:rsid w:val="009F5F66"/>
    <w:rsid w:val="009F5FE0"/>
    <w:rsid w:val="00A014A2"/>
    <w:rsid w:val="00A01CB1"/>
    <w:rsid w:val="00A021D2"/>
    <w:rsid w:val="00A02B18"/>
    <w:rsid w:val="00A02C73"/>
    <w:rsid w:val="00A039FF"/>
    <w:rsid w:val="00A03F58"/>
    <w:rsid w:val="00A04748"/>
    <w:rsid w:val="00A04B74"/>
    <w:rsid w:val="00A06550"/>
    <w:rsid w:val="00A07BBC"/>
    <w:rsid w:val="00A123BD"/>
    <w:rsid w:val="00A1241E"/>
    <w:rsid w:val="00A12853"/>
    <w:rsid w:val="00A14DD9"/>
    <w:rsid w:val="00A20A2F"/>
    <w:rsid w:val="00A21148"/>
    <w:rsid w:val="00A23140"/>
    <w:rsid w:val="00A2365E"/>
    <w:rsid w:val="00A23A25"/>
    <w:rsid w:val="00A241C2"/>
    <w:rsid w:val="00A25DB4"/>
    <w:rsid w:val="00A26812"/>
    <w:rsid w:val="00A26FE3"/>
    <w:rsid w:val="00A27115"/>
    <w:rsid w:val="00A301D3"/>
    <w:rsid w:val="00A31244"/>
    <w:rsid w:val="00A33E80"/>
    <w:rsid w:val="00A3467F"/>
    <w:rsid w:val="00A35517"/>
    <w:rsid w:val="00A36A88"/>
    <w:rsid w:val="00A37157"/>
    <w:rsid w:val="00A37B05"/>
    <w:rsid w:val="00A40B71"/>
    <w:rsid w:val="00A4118A"/>
    <w:rsid w:val="00A41480"/>
    <w:rsid w:val="00A474D9"/>
    <w:rsid w:val="00A523FA"/>
    <w:rsid w:val="00A525DE"/>
    <w:rsid w:val="00A52F70"/>
    <w:rsid w:val="00A5421C"/>
    <w:rsid w:val="00A54C5B"/>
    <w:rsid w:val="00A5552A"/>
    <w:rsid w:val="00A579DE"/>
    <w:rsid w:val="00A60E5F"/>
    <w:rsid w:val="00A6102A"/>
    <w:rsid w:val="00A62355"/>
    <w:rsid w:val="00A646EF"/>
    <w:rsid w:val="00A65E58"/>
    <w:rsid w:val="00A66DEB"/>
    <w:rsid w:val="00A67D32"/>
    <w:rsid w:val="00A67EED"/>
    <w:rsid w:val="00A71826"/>
    <w:rsid w:val="00A724FD"/>
    <w:rsid w:val="00A74803"/>
    <w:rsid w:val="00A81344"/>
    <w:rsid w:val="00A8270F"/>
    <w:rsid w:val="00A8311C"/>
    <w:rsid w:val="00A84391"/>
    <w:rsid w:val="00A84908"/>
    <w:rsid w:val="00A84F3A"/>
    <w:rsid w:val="00A863C1"/>
    <w:rsid w:val="00A90065"/>
    <w:rsid w:val="00A92D80"/>
    <w:rsid w:val="00A93130"/>
    <w:rsid w:val="00A941A4"/>
    <w:rsid w:val="00A943A5"/>
    <w:rsid w:val="00A94C1A"/>
    <w:rsid w:val="00A95433"/>
    <w:rsid w:val="00A95CC9"/>
    <w:rsid w:val="00A95F84"/>
    <w:rsid w:val="00A968E2"/>
    <w:rsid w:val="00AA0802"/>
    <w:rsid w:val="00AA106A"/>
    <w:rsid w:val="00AA33D0"/>
    <w:rsid w:val="00AA3754"/>
    <w:rsid w:val="00AA49C5"/>
    <w:rsid w:val="00AA678C"/>
    <w:rsid w:val="00AA77E0"/>
    <w:rsid w:val="00AB4161"/>
    <w:rsid w:val="00AB46D6"/>
    <w:rsid w:val="00AB5380"/>
    <w:rsid w:val="00AB6449"/>
    <w:rsid w:val="00AB69E1"/>
    <w:rsid w:val="00AB7AA1"/>
    <w:rsid w:val="00AB7E33"/>
    <w:rsid w:val="00AC012C"/>
    <w:rsid w:val="00AC0E83"/>
    <w:rsid w:val="00AC19A7"/>
    <w:rsid w:val="00AC2B88"/>
    <w:rsid w:val="00AC339C"/>
    <w:rsid w:val="00AC33B4"/>
    <w:rsid w:val="00AC4E07"/>
    <w:rsid w:val="00AC778B"/>
    <w:rsid w:val="00AD0A32"/>
    <w:rsid w:val="00AD0DA0"/>
    <w:rsid w:val="00AD2B7F"/>
    <w:rsid w:val="00AD4BB1"/>
    <w:rsid w:val="00AD6F89"/>
    <w:rsid w:val="00AE1F09"/>
    <w:rsid w:val="00AE3E1D"/>
    <w:rsid w:val="00AE4522"/>
    <w:rsid w:val="00AE6486"/>
    <w:rsid w:val="00AE6A26"/>
    <w:rsid w:val="00AE6D22"/>
    <w:rsid w:val="00AE6FC5"/>
    <w:rsid w:val="00AF3A8B"/>
    <w:rsid w:val="00AF4947"/>
    <w:rsid w:val="00AF645D"/>
    <w:rsid w:val="00B01214"/>
    <w:rsid w:val="00B0180D"/>
    <w:rsid w:val="00B0200B"/>
    <w:rsid w:val="00B02064"/>
    <w:rsid w:val="00B02864"/>
    <w:rsid w:val="00B02903"/>
    <w:rsid w:val="00B0571C"/>
    <w:rsid w:val="00B0742B"/>
    <w:rsid w:val="00B074CE"/>
    <w:rsid w:val="00B11D10"/>
    <w:rsid w:val="00B124D4"/>
    <w:rsid w:val="00B14312"/>
    <w:rsid w:val="00B1447B"/>
    <w:rsid w:val="00B1530C"/>
    <w:rsid w:val="00B16C84"/>
    <w:rsid w:val="00B16FD0"/>
    <w:rsid w:val="00B17AC0"/>
    <w:rsid w:val="00B202DD"/>
    <w:rsid w:val="00B2092A"/>
    <w:rsid w:val="00B21E0A"/>
    <w:rsid w:val="00B22678"/>
    <w:rsid w:val="00B2275F"/>
    <w:rsid w:val="00B2314B"/>
    <w:rsid w:val="00B263FD"/>
    <w:rsid w:val="00B26CCC"/>
    <w:rsid w:val="00B27967"/>
    <w:rsid w:val="00B3002B"/>
    <w:rsid w:val="00B3128A"/>
    <w:rsid w:val="00B323C3"/>
    <w:rsid w:val="00B33368"/>
    <w:rsid w:val="00B33BAB"/>
    <w:rsid w:val="00B34495"/>
    <w:rsid w:val="00B3462F"/>
    <w:rsid w:val="00B35AA8"/>
    <w:rsid w:val="00B372CC"/>
    <w:rsid w:val="00B431A3"/>
    <w:rsid w:val="00B4438E"/>
    <w:rsid w:val="00B47304"/>
    <w:rsid w:val="00B47420"/>
    <w:rsid w:val="00B477D0"/>
    <w:rsid w:val="00B5189B"/>
    <w:rsid w:val="00B51E7B"/>
    <w:rsid w:val="00B52A83"/>
    <w:rsid w:val="00B53420"/>
    <w:rsid w:val="00B5518E"/>
    <w:rsid w:val="00B55624"/>
    <w:rsid w:val="00B5578B"/>
    <w:rsid w:val="00B60195"/>
    <w:rsid w:val="00B602EA"/>
    <w:rsid w:val="00B63E85"/>
    <w:rsid w:val="00B6423B"/>
    <w:rsid w:val="00B673FE"/>
    <w:rsid w:val="00B674E9"/>
    <w:rsid w:val="00B67DEC"/>
    <w:rsid w:val="00B750AB"/>
    <w:rsid w:val="00B750C7"/>
    <w:rsid w:val="00B7548B"/>
    <w:rsid w:val="00B75CE2"/>
    <w:rsid w:val="00B764B8"/>
    <w:rsid w:val="00B76578"/>
    <w:rsid w:val="00B76615"/>
    <w:rsid w:val="00B8055C"/>
    <w:rsid w:val="00B84D0A"/>
    <w:rsid w:val="00B8525D"/>
    <w:rsid w:val="00B8633E"/>
    <w:rsid w:val="00B87874"/>
    <w:rsid w:val="00B87EEA"/>
    <w:rsid w:val="00B9129B"/>
    <w:rsid w:val="00B92002"/>
    <w:rsid w:val="00B9529D"/>
    <w:rsid w:val="00B957D7"/>
    <w:rsid w:val="00B973E4"/>
    <w:rsid w:val="00B97C74"/>
    <w:rsid w:val="00BA09E9"/>
    <w:rsid w:val="00BA0C3F"/>
    <w:rsid w:val="00BA1674"/>
    <w:rsid w:val="00BA2D7B"/>
    <w:rsid w:val="00BA3BFB"/>
    <w:rsid w:val="00BA414A"/>
    <w:rsid w:val="00BA42D4"/>
    <w:rsid w:val="00BA43EE"/>
    <w:rsid w:val="00BA7065"/>
    <w:rsid w:val="00BA7821"/>
    <w:rsid w:val="00BB0CA6"/>
    <w:rsid w:val="00BB167B"/>
    <w:rsid w:val="00BB531A"/>
    <w:rsid w:val="00BB72A9"/>
    <w:rsid w:val="00BC0AE4"/>
    <w:rsid w:val="00BC1707"/>
    <w:rsid w:val="00BC2185"/>
    <w:rsid w:val="00BC2808"/>
    <w:rsid w:val="00BC3068"/>
    <w:rsid w:val="00BC3FC2"/>
    <w:rsid w:val="00BC5391"/>
    <w:rsid w:val="00BC5C58"/>
    <w:rsid w:val="00BC65CE"/>
    <w:rsid w:val="00BC6C5F"/>
    <w:rsid w:val="00BC6E5E"/>
    <w:rsid w:val="00BC72A5"/>
    <w:rsid w:val="00BD140C"/>
    <w:rsid w:val="00BD20A7"/>
    <w:rsid w:val="00BD6253"/>
    <w:rsid w:val="00BD6D18"/>
    <w:rsid w:val="00BE2C10"/>
    <w:rsid w:val="00BE3569"/>
    <w:rsid w:val="00BE4662"/>
    <w:rsid w:val="00BE6A15"/>
    <w:rsid w:val="00BF045F"/>
    <w:rsid w:val="00BF0D6E"/>
    <w:rsid w:val="00BF1E15"/>
    <w:rsid w:val="00BF3B00"/>
    <w:rsid w:val="00BF42AF"/>
    <w:rsid w:val="00BF42B4"/>
    <w:rsid w:val="00BF43CF"/>
    <w:rsid w:val="00BF5D7C"/>
    <w:rsid w:val="00C003AB"/>
    <w:rsid w:val="00C004FC"/>
    <w:rsid w:val="00C0057E"/>
    <w:rsid w:val="00C01998"/>
    <w:rsid w:val="00C026A7"/>
    <w:rsid w:val="00C04B13"/>
    <w:rsid w:val="00C058DF"/>
    <w:rsid w:val="00C06CAD"/>
    <w:rsid w:val="00C07166"/>
    <w:rsid w:val="00C07641"/>
    <w:rsid w:val="00C10D59"/>
    <w:rsid w:val="00C11143"/>
    <w:rsid w:val="00C12E27"/>
    <w:rsid w:val="00C14DB1"/>
    <w:rsid w:val="00C153F5"/>
    <w:rsid w:val="00C15C96"/>
    <w:rsid w:val="00C161CD"/>
    <w:rsid w:val="00C16A2A"/>
    <w:rsid w:val="00C16C60"/>
    <w:rsid w:val="00C1700D"/>
    <w:rsid w:val="00C17989"/>
    <w:rsid w:val="00C207D0"/>
    <w:rsid w:val="00C20F3B"/>
    <w:rsid w:val="00C21A0B"/>
    <w:rsid w:val="00C2538A"/>
    <w:rsid w:val="00C25473"/>
    <w:rsid w:val="00C25E6D"/>
    <w:rsid w:val="00C27B7C"/>
    <w:rsid w:val="00C317AC"/>
    <w:rsid w:val="00C31AB1"/>
    <w:rsid w:val="00C32B9C"/>
    <w:rsid w:val="00C341BA"/>
    <w:rsid w:val="00C35FB4"/>
    <w:rsid w:val="00C3669B"/>
    <w:rsid w:val="00C42BD9"/>
    <w:rsid w:val="00C4703F"/>
    <w:rsid w:val="00C5120B"/>
    <w:rsid w:val="00C53D1B"/>
    <w:rsid w:val="00C5616F"/>
    <w:rsid w:val="00C56433"/>
    <w:rsid w:val="00C56CDE"/>
    <w:rsid w:val="00C600B9"/>
    <w:rsid w:val="00C61709"/>
    <w:rsid w:val="00C62E28"/>
    <w:rsid w:val="00C632D1"/>
    <w:rsid w:val="00C63463"/>
    <w:rsid w:val="00C6365B"/>
    <w:rsid w:val="00C65AA6"/>
    <w:rsid w:val="00C67733"/>
    <w:rsid w:val="00C7523E"/>
    <w:rsid w:val="00C753A2"/>
    <w:rsid w:val="00C75A85"/>
    <w:rsid w:val="00C75BCF"/>
    <w:rsid w:val="00C76A6C"/>
    <w:rsid w:val="00C81DA7"/>
    <w:rsid w:val="00C82060"/>
    <w:rsid w:val="00C826AE"/>
    <w:rsid w:val="00C841F2"/>
    <w:rsid w:val="00C8603E"/>
    <w:rsid w:val="00C86884"/>
    <w:rsid w:val="00C8764E"/>
    <w:rsid w:val="00C900D6"/>
    <w:rsid w:val="00C90C3C"/>
    <w:rsid w:val="00C93A9C"/>
    <w:rsid w:val="00C94E4B"/>
    <w:rsid w:val="00CA0698"/>
    <w:rsid w:val="00CA091C"/>
    <w:rsid w:val="00CA205B"/>
    <w:rsid w:val="00CA2B57"/>
    <w:rsid w:val="00CA2D91"/>
    <w:rsid w:val="00CA2FCD"/>
    <w:rsid w:val="00CA3F7A"/>
    <w:rsid w:val="00CA507A"/>
    <w:rsid w:val="00CA7264"/>
    <w:rsid w:val="00CB13C8"/>
    <w:rsid w:val="00CB198D"/>
    <w:rsid w:val="00CB3D76"/>
    <w:rsid w:val="00CB4F74"/>
    <w:rsid w:val="00CB56E2"/>
    <w:rsid w:val="00CC20C1"/>
    <w:rsid w:val="00CC22D6"/>
    <w:rsid w:val="00CC2AC8"/>
    <w:rsid w:val="00CC45EF"/>
    <w:rsid w:val="00CC50A9"/>
    <w:rsid w:val="00CC56C4"/>
    <w:rsid w:val="00CC6913"/>
    <w:rsid w:val="00CD533F"/>
    <w:rsid w:val="00CD6335"/>
    <w:rsid w:val="00CD7FAF"/>
    <w:rsid w:val="00CE1DDD"/>
    <w:rsid w:val="00CE22E8"/>
    <w:rsid w:val="00CE29B8"/>
    <w:rsid w:val="00CE3BD5"/>
    <w:rsid w:val="00CE42CB"/>
    <w:rsid w:val="00CE45B5"/>
    <w:rsid w:val="00CE5078"/>
    <w:rsid w:val="00CE54F3"/>
    <w:rsid w:val="00CE5C5E"/>
    <w:rsid w:val="00CE5CF9"/>
    <w:rsid w:val="00CE7F81"/>
    <w:rsid w:val="00CF14B0"/>
    <w:rsid w:val="00CF405E"/>
    <w:rsid w:val="00CF5219"/>
    <w:rsid w:val="00CF5358"/>
    <w:rsid w:val="00CF57B0"/>
    <w:rsid w:val="00CF5F0B"/>
    <w:rsid w:val="00CF68CD"/>
    <w:rsid w:val="00CF7E25"/>
    <w:rsid w:val="00D02607"/>
    <w:rsid w:val="00D02B2B"/>
    <w:rsid w:val="00D03028"/>
    <w:rsid w:val="00D036FF"/>
    <w:rsid w:val="00D05BC0"/>
    <w:rsid w:val="00D0658F"/>
    <w:rsid w:val="00D07726"/>
    <w:rsid w:val="00D1128C"/>
    <w:rsid w:val="00D119F6"/>
    <w:rsid w:val="00D121CF"/>
    <w:rsid w:val="00D13012"/>
    <w:rsid w:val="00D14A22"/>
    <w:rsid w:val="00D150B2"/>
    <w:rsid w:val="00D1520D"/>
    <w:rsid w:val="00D1554A"/>
    <w:rsid w:val="00D15593"/>
    <w:rsid w:val="00D16AA4"/>
    <w:rsid w:val="00D20A17"/>
    <w:rsid w:val="00D20B16"/>
    <w:rsid w:val="00D242F5"/>
    <w:rsid w:val="00D2431B"/>
    <w:rsid w:val="00D24693"/>
    <w:rsid w:val="00D30981"/>
    <w:rsid w:val="00D31782"/>
    <w:rsid w:val="00D328E3"/>
    <w:rsid w:val="00D35245"/>
    <w:rsid w:val="00D40903"/>
    <w:rsid w:val="00D41AAA"/>
    <w:rsid w:val="00D41E30"/>
    <w:rsid w:val="00D42013"/>
    <w:rsid w:val="00D4226B"/>
    <w:rsid w:val="00D42B00"/>
    <w:rsid w:val="00D4326E"/>
    <w:rsid w:val="00D445B8"/>
    <w:rsid w:val="00D453F5"/>
    <w:rsid w:val="00D4641D"/>
    <w:rsid w:val="00D46CD2"/>
    <w:rsid w:val="00D47236"/>
    <w:rsid w:val="00D473AE"/>
    <w:rsid w:val="00D5401B"/>
    <w:rsid w:val="00D553F2"/>
    <w:rsid w:val="00D60FD7"/>
    <w:rsid w:val="00D621B7"/>
    <w:rsid w:val="00D624A1"/>
    <w:rsid w:val="00D630EC"/>
    <w:rsid w:val="00D635E6"/>
    <w:rsid w:val="00D63764"/>
    <w:rsid w:val="00D67DEE"/>
    <w:rsid w:val="00D702C5"/>
    <w:rsid w:val="00D713AF"/>
    <w:rsid w:val="00D71AD2"/>
    <w:rsid w:val="00D72B5A"/>
    <w:rsid w:val="00D72CB2"/>
    <w:rsid w:val="00D72FCF"/>
    <w:rsid w:val="00D7306C"/>
    <w:rsid w:val="00D732FD"/>
    <w:rsid w:val="00D73E2A"/>
    <w:rsid w:val="00D74321"/>
    <w:rsid w:val="00D76DCD"/>
    <w:rsid w:val="00D80C2A"/>
    <w:rsid w:val="00D8173C"/>
    <w:rsid w:val="00D81E04"/>
    <w:rsid w:val="00D8416B"/>
    <w:rsid w:val="00D85AB1"/>
    <w:rsid w:val="00D867C4"/>
    <w:rsid w:val="00D8783F"/>
    <w:rsid w:val="00D87A34"/>
    <w:rsid w:val="00D91012"/>
    <w:rsid w:val="00D9141F"/>
    <w:rsid w:val="00D92269"/>
    <w:rsid w:val="00D92DD3"/>
    <w:rsid w:val="00D93018"/>
    <w:rsid w:val="00D930F1"/>
    <w:rsid w:val="00D94AAB"/>
    <w:rsid w:val="00D95154"/>
    <w:rsid w:val="00D951F2"/>
    <w:rsid w:val="00D95BF7"/>
    <w:rsid w:val="00D97FAB"/>
    <w:rsid w:val="00DA12F5"/>
    <w:rsid w:val="00DA13A8"/>
    <w:rsid w:val="00DA450E"/>
    <w:rsid w:val="00DA70F3"/>
    <w:rsid w:val="00DA7279"/>
    <w:rsid w:val="00DB2090"/>
    <w:rsid w:val="00DB3136"/>
    <w:rsid w:val="00DB563F"/>
    <w:rsid w:val="00DB5847"/>
    <w:rsid w:val="00DB6BCF"/>
    <w:rsid w:val="00DB704E"/>
    <w:rsid w:val="00DC22A3"/>
    <w:rsid w:val="00DC5EBB"/>
    <w:rsid w:val="00DC607F"/>
    <w:rsid w:val="00DD23C5"/>
    <w:rsid w:val="00DD292F"/>
    <w:rsid w:val="00DD3520"/>
    <w:rsid w:val="00DD72B6"/>
    <w:rsid w:val="00DE0B05"/>
    <w:rsid w:val="00DE14A9"/>
    <w:rsid w:val="00DE2A22"/>
    <w:rsid w:val="00DE2F1B"/>
    <w:rsid w:val="00DE6A54"/>
    <w:rsid w:val="00DE70A4"/>
    <w:rsid w:val="00DE7B79"/>
    <w:rsid w:val="00DE7E82"/>
    <w:rsid w:val="00DE7EA7"/>
    <w:rsid w:val="00DF160E"/>
    <w:rsid w:val="00DF688D"/>
    <w:rsid w:val="00DF6963"/>
    <w:rsid w:val="00E00A6E"/>
    <w:rsid w:val="00E03F29"/>
    <w:rsid w:val="00E048D4"/>
    <w:rsid w:val="00E055B6"/>
    <w:rsid w:val="00E072AC"/>
    <w:rsid w:val="00E11BBD"/>
    <w:rsid w:val="00E134B9"/>
    <w:rsid w:val="00E136A5"/>
    <w:rsid w:val="00E15CFE"/>
    <w:rsid w:val="00E16D99"/>
    <w:rsid w:val="00E21051"/>
    <w:rsid w:val="00E23E15"/>
    <w:rsid w:val="00E24375"/>
    <w:rsid w:val="00E2488A"/>
    <w:rsid w:val="00E26A01"/>
    <w:rsid w:val="00E313AA"/>
    <w:rsid w:val="00E34602"/>
    <w:rsid w:val="00E348D1"/>
    <w:rsid w:val="00E371E1"/>
    <w:rsid w:val="00E37C76"/>
    <w:rsid w:val="00E40329"/>
    <w:rsid w:val="00E40790"/>
    <w:rsid w:val="00E40902"/>
    <w:rsid w:val="00E4112C"/>
    <w:rsid w:val="00E41EA5"/>
    <w:rsid w:val="00E441F7"/>
    <w:rsid w:val="00E44773"/>
    <w:rsid w:val="00E45048"/>
    <w:rsid w:val="00E45492"/>
    <w:rsid w:val="00E50E2C"/>
    <w:rsid w:val="00E523C0"/>
    <w:rsid w:val="00E540B0"/>
    <w:rsid w:val="00E54147"/>
    <w:rsid w:val="00E565DA"/>
    <w:rsid w:val="00E56A54"/>
    <w:rsid w:val="00E61711"/>
    <w:rsid w:val="00E6193C"/>
    <w:rsid w:val="00E62F5D"/>
    <w:rsid w:val="00E6316A"/>
    <w:rsid w:val="00E635D5"/>
    <w:rsid w:val="00E63BE4"/>
    <w:rsid w:val="00E6414F"/>
    <w:rsid w:val="00E643B1"/>
    <w:rsid w:val="00E64B72"/>
    <w:rsid w:val="00E65D96"/>
    <w:rsid w:val="00E65ED1"/>
    <w:rsid w:val="00E67428"/>
    <w:rsid w:val="00E720EB"/>
    <w:rsid w:val="00E734C9"/>
    <w:rsid w:val="00E7461C"/>
    <w:rsid w:val="00E75B66"/>
    <w:rsid w:val="00E816F0"/>
    <w:rsid w:val="00E82E45"/>
    <w:rsid w:val="00E84AD5"/>
    <w:rsid w:val="00E84BEE"/>
    <w:rsid w:val="00E851C0"/>
    <w:rsid w:val="00E85EBB"/>
    <w:rsid w:val="00E85F82"/>
    <w:rsid w:val="00E8716C"/>
    <w:rsid w:val="00E904C8"/>
    <w:rsid w:val="00E9080F"/>
    <w:rsid w:val="00E9155D"/>
    <w:rsid w:val="00E91CDE"/>
    <w:rsid w:val="00E929AB"/>
    <w:rsid w:val="00E95423"/>
    <w:rsid w:val="00E96B40"/>
    <w:rsid w:val="00E97D74"/>
    <w:rsid w:val="00EA0D39"/>
    <w:rsid w:val="00EA1348"/>
    <w:rsid w:val="00EA1BA6"/>
    <w:rsid w:val="00EA35C5"/>
    <w:rsid w:val="00EA3FB9"/>
    <w:rsid w:val="00EA46A8"/>
    <w:rsid w:val="00EA4AC8"/>
    <w:rsid w:val="00EA4CC7"/>
    <w:rsid w:val="00EA4E20"/>
    <w:rsid w:val="00EA5B39"/>
    <w:rsid w:val="00EA7420"/>
    <w:rsid w:val="00EA79CB"/>
    <w:rsid w:val="00EB0AA1"/>
    <w:rsid w:val="00EB1AC7"/>
    <w:rsid w:val="00EB1C1E"/>
    <w:rsid w:val="00EB3B15"/>
    <w:rsid w:val="00EB4515"/>
    <w:rsid w:val="00EB5065"/>
    <w:rsid w:val="00EC05BF"/>
    <w:rsid w:val="00EC188A"/>
    <w:rsid w:val="00EC1FDD"/>
    <w:rsid w:val="00EC24C9"/>
    <w:rsid w:val="00EC5856"/>
    <w:rsid w:val="00EC5E41"/>
    <w:rsid w:val="00EC60C6"/>
    <w:rsid w:val="00ED0914"/>
    <w:rsid w:val="00ED0D52"/>
    <w:rsid w:val="00ED24DB"/>
    <w:rsid w:val="00ED264F"/>
    <w:rsid w:val="00ED34E0"/>
    <w:rsid w:val="00ED3D50"/>
    <w:rsid w:val="00ED3E07"/>
    <w:rsid w:val="00ED46BE"/>
    <w:rsid w:val="00ED4B5C"/>
    <w:rsid w:val="00ED5982"/>
    <w:rsid w:val="00ED6121"/>
    <w:rsid w:val="00ED755A"/>
    <w:rsid w:val="00ED79F6"/>
    <w:rsid w:val="00EE4418"/>
    <w:rsid w:val="00EE59F6"/>
    <w:rsid w:val="00EE6BFD"/>
    <w:rsid w:val="00EE7960"/>
    <w:rsid w:val="00EF06EC"/>
    <w:rsid w:val="00EF18EB"/>
    <w:rsid w:val="00EF1A29"/>
    <w:rsid w:val="00EF2654"/>
    <w:rsid w:val="00EF3BC3"/>
    <w:rsid w:val="00EF4344"/>
    <w:rsid w:val="00EF5668"/>
    <w:rsid w:val="00EF57CC"/>
    <w:rsid w:val="00EF5C83"/>
    <w:rsid w:val="00EF7DC3"/>
    <w:rsid w:val="00F00EB4"/>
    <w:rsid w:val="00F02475"/>
    <w:rsid w:val="00F04F66"/>
    <w:rsid w:val="00F0603A"/>
    <w:rsid w:val="00F06334"/>
    <w:rsid w:val="00F0681A"/>
    <w:rsid w:val="00F06D59"/>
    <w:rsid w:val="00F07BCE"/>
    <w:rsid w:val="00F10E7A"/>
    <w:rsid w:val="00F10EDF"/>
    <w:rsid w:val="00F13B09"/>
    <w:rsid w:val="00F149F6"/>
    <w:rsid w:val="00F16A98"/>
    <w:rsid w:val="00F17585"/>
    <w:rsid w:val="00F218CE"/>
    <w:rsid w:val="00F22C92"/>
    <w:rsid w:val="00F2319F"/>
    <w:rsid w:val="00F24312"/>
    <w:rsid w:val="00F24593"/>
    <w:rsid w:val="00F26EA3"/>
    <w:rsid w:val="00F27D78"/>
    <w:rsid w:val="00F27FCB"/>
    <w:rsid w:val="00F30874"/>
    <w:rsid w:val="00F3198F"/>
    <w:rsid w:val="00F33525"/>
    <w:rsid w:val="00F35B72"/>
    <w:rsid w:val="00F36B7A"/>
    <w:rsid w:val="00F37A73"/>
    <w:rsid w:val="00F44341"/>
    <w:rsid w:val="00F47ADC"/>
    <w:rsid w:val="00F507C7"/>
    <w:rsid w:val="00F50DB1"/>
    <w:rsid w:val="00F50F32"/>
    <w:rsid w:val="00F52365"/>
    <w:rsid w:val="00F55704"/>
    <w:rsid w:val="00F55EC7"/>
    <w:rsid w:val="00F6138D"/>
    <w:rsid w:val="00F618A1"/>
    <w:rsid w:val="00F62540"/>
    <w:rsid w:val="00F6335D"/>
    <w:rsid w:val="00F65828"/>
    <w:rsid w:val="00F65929"/>
    <w:rsid w:val="00F65FFC"/>
    <w:rsid w:val="00F71256"/>
    <w:rsid w:val="00F73826"/>
    <w:rsid w:val="00F746AC"/>
    <w:rsid w:val="00F7516D"/>
    <w:rsid w:val="00F75C86"/>
    <w:rsid w:val="00F76E3B"/>
    <w:rsid w:val="00F83A58"/>
    <w:rsid w:val="00F84D7B"/>
    <w:rsid w:val="00F85592"/>
    <w:rsid w:val="00F85AE8"/>
    <w:rsid w:val="00F85C39"/>
    <w:rsid w:val="00F937FE"/>
    <w:rsid w:val="00F94144"/>
    <w:rsid w:val="00F948C8"/>
    <w:rsid w:val="00F94905"/>
    <w:rsid w:val="00F952AC"/>
    <w:rsid w:val="00F969CB"/>
    <w:rsid w:val="00F9768F"/>
    <w:rsid w:val="00F9775E"/>
    <w:rsid w:val="00FA00F6"/>
    <w:rsid w:val="00FA06C0"/>
    <w:rsid w:val="00FA10E8"/>
    <w:rsid w:val="00FA1962"/>
    <w:rsid w:val="00FA23C9"/>
    <w:rsid w:val="00FA2B11"/>
    <w:rsid w:val="00FA2CA8"/>
    <w:rsid w:val="00FA2FE0"/>
    <w:rsid w:val="00FB39DD"/>
    <w:rsid w:val="00FB3C18"/>
    <w:rsid w:val="00FB470F"/>
    <w:rsid w:val="00FC060C"/>
    <w:rsid w:val="00FC0C64"/>
    <w:rsid w:val="00FC298A"/>
    <w:rsid w:val="00FC30A8"/>
    <w:rsid w:val="00FC52D6"/>
    <w:rsid w:val="00FC5322"/>
    <w:rsid w:val="00FD1C7B"/>
    <w:rsid w:val="00FD25B4"/>
    <w:rsid w:val="00FD32EA"/>
    <w:rsid w:val="00FD4FEF"/>
    <w:rsid w:val="00FD648E"/>
    <w:rsid w:val="00FD7DD5"/>
    <w:rsid w:val="00FE001D"/>
    <w:rsid w:val="00FE28B8"/>
    <w:rsid w:val="00FE3BDB"/>
    <w:rsid w:val="00FE4741"/>
    <w:rsid w:val="00FE4A2C"/>
    <w:rsid w:val="00FE5FEC"/>
    <w:rsid w:val="00FE6369"/>
    <w:rsid w:val="00FF0520"/>
    <w:rsid w:val="00FF3523"/>
    <w:rsid w:val="00FF4AD2"/>
    <w:rsid w:val="00FF502D"/>
    <w:rsid w:val="00FF6449"/>
    <w:rsid w:val="00FF7735"/>
    <w:rsid w:val="00FF7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88FFB71"/>
  <w15:docId w15:val="{FDB45386-9DA6-4EBD-AEDC-8A4375DFA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1507"/>
    <w:rPr>
      <w:sz w:val="24"/>
      <w:szCs w:val="24"/>
    </w:rPr>
  </w:style>
  <w:style w:type="paragraph" w:styleId="Ttulo1">
    <w:name w:val="heading 1"/>
    <w:basedOn w:val="Normal"/>
    <w:next w:val="Normal"/>
    <w:qFormat/>
    <w:rsid w:val="006A3AB7"/>
    <w:pPr>
      <w:keepNext/>
      <w:jc w:val="center"/>
      <w:outlineLvl w:val="0"/>
    </w:pPr>
    <w:rPr>
      <w:b/>
      <w:bCs/>
      <w:sz w:val="32"/>
    </w:rPr>
  </w:style>
  <w:style w:type="paragraph" w:styleId="Ttulo2">
    <w:name w:val="heading 2"/>
    <w:basedOn w:val="Normal"/>
    <w:next w:val="Normal"/>
    <w:qFormat/>
    <w:rsid w:val="006A3AB7"/>
    <w:pPr>
      <w:keepNext/>
      <w:jc w:val="both"/>
      <w:outlineLvl w:val="1"/>
    </w:pPr>
    <w:rPr>
      <w:rFonts w:ascii="Century" w:hAnsi="Century" w:cs="Arial"/>
      <w:sz w:val="32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4D68E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qFormat/>
    <w:rsid w:val="006A3AB7"/>
    <w:pPr>
      <w:keepNext/>
      <w:jc w:val="center"/>
      <w:outlineLvl w:val="4"/>
    </w:pPr>
    <w:rPr>
      <w:rFonts w:ascii="Abadi MT Condensed Light" w:hAnsi="Abadi MT Condensed Light" w:cs="Arial"/>
      <w:sz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6A3AB7"/>
    <w:pPr>
      <w:tabs>
        <w:tab w:val="center" w:pos="4419"/>
        <w:tab w:val="right" w:pos="8838"/>
      </w:tabs>
    </w:pPr>
  </w:style>
  <w:style w:type="paragraph" w:styleId="Corpodetexto2">
    <w:name w:val="Body Text 2"/>
    <w:basedOn w:val="Normal"/>
    <w:rsid w:val="006A3AB7"/>
    <w:rPr>
      <w:rFonts w:ascii="Arial" w:hAnsi="Arial" w:cs="Arial"/>
      <w:sz w:val="32"/>
    </w:rPr>
  </w:style>
  <w:style w:type="character" w:styleId="Hyperlink">
    <w:name w:val="Hyperlink"/>
    <w:basedOn w:val="Fontepargpadro"/>
    <w:rsid w:val="006A3AB7"/>
    <w:rPr>
      <w:color w:val="0000FF"/>
      <w:u w:val="single"/>
    </w:rPr>
  </w:style>
  <w:style w:type="paragraph" w:styleId="Corpodetexto">
    <w:name w:val="Body Text"/>
    <w:basedOn w:val="Normal"/>
    <w:rsid w:val="006A3AB7"/>
    <w:pPr>
      <w:jc w:val="both"/>
    </w:pPr>
    <w:rPr>
      <w:rFonts w:ascii="Abadi MT Condensed Light" w:hAnsi="Abadi MT Condensed Light" w:cs="Arial"/>
      <w:sz w:val="32"/>
    </w:rPr>
  </w:style>
  <w:style w:type="paragraph" w:styleId="Rodap">
    <w:name w:val="footer"/>
    <w:basedOn w:val="Normal"/>
    <w:link w:val="RodapChar"/>
    <w:uiPriority w:val="99"/>
    <w:rsid w:val="006A3AB7"/>
    <w:pPr>
      <w:tabs>
        <w:tab w:val="center" w:pos="4419"/>
        <w:tab w:val="right" w:pos="8838"/>
      </w:tabs>
    </w:pPr>
  </w:style>
  <w:style w:type="paragraph" w:styleId="Corpodetexto3">
    <w:name w:val="Body Text 3"/>
    <w:basedOn w:val="Normal"/>
    <w:rsid w:val="006A3AB7"/>
    <w:pPr>
      <w:jc w:val="both"/>
    </w:pPr>
    <w:rPr>
      <w:sz w:val="28"/>
    </w:rPr>
  </w:style>
  <w:style w:type="paragraph" w:styleId="Textodebalo">
    <w:name w:val="Balloon Text"/>
    <w:basedOn w:val="Normal"/>
    <w:semiHidden/>
    <w:rsid w:val="006A3AB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6857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qFormat/>
    <w:rsid w:val="00AD4BB1"/>
    <w:pPr>
      <w:jc w:val="center"/>
    </w:pPr>
    <w:rPr>
      <w:b/>
      <w:sz w:val="32"/>
      <w:szCs w:val="20"/>
      <w:u w:val="single"/>
    </w:rPr>
  </w:style>
  <w:style w:type="paragraph" w:styleId="Subttulo">
    <w:name w:val="Subtitle"/>
    <w:basedOn w:val="Normal"/>
    <w:qFormat/>
    <w:rsid w:val="00AD4BB1"/>
    <w:pPr>
      <w:jc w:val="both"/>
    </w:pPr>
    <w:rPr>
      <w:b/>
      <w:sz w:val="32"/>
      <w:szCs w:val="20"/>
    </w:rPr>
  </w:style>
  <w:style w:type="character" w:customStyle="1" w:styleId="CabealhoChar">
    <w:name w:val="Cabeçalho Char"/>
    <w:basedOn w:val="Fontepargpadro"/>
    <w:link w:val="Cabealho"/>
    <w:rsid w:val="00BB72A9"/>
    <w:rPr>
      <w:sz w:val="24"/>
      <w:szCs w:val="24"/>
    </w:rPr>
  </w:style>
  <w:style w:type="character" w:styleId="Forte">
    <w:name w:val="Strong"/>
    <w:basedOn w:val="Fontepargpadro"/>
    <w:qFormat/>
    <w:rsid w:val="00AB6449"/>
    <w:rPr>
      <w:b/>
      <w:bCs/>
    </w:rPr>
  </w:style>
  <w:style w:type="character" w:styleId="nfase">
    <w:name w:val="Emphasis"/>
    <w:basedOn w:val="Fontepargpadro"/>
    <w:qFormat/>
    <w:rsid w:val="00AB6449"/>
    <w:rPr>
      <w:i/>
      <w:iCs/>
    </w:rPr>
  </w:style>
  <w:style w:type="paragraph" w:styleId="PargrafodaLista">
    <w:name w:val="List Paragraph"/>
    <w:basedOn w:val="Normal"/>
    <w:uiPriority w:val="34"/>
    <w:qFormat/>
    <w:rsid w:val="00DE7B79"/>
    <w:pPr>
      <w:ind w:left="720"/>
      <w:contextualSpacing/>
    </w:pPr>
  </w:style>
  <w:style w:type="character" w:customStyle="1" w:styleId="RodapChar">
    <w:name w:val="Rodapé Char"/>
    <w:basedOn w:val="Fontepargpadro"/>
    <w:link w:val="Rodap"/>
    <w:uiPriority w:val="99"/>
    <w:rsid w:val="00542E31"/>
    <w:rPr>
      <w:sz w:val="24"/>
      <w:szCs w:val="24"/>
    </w:rPr>
  </w:style>
  <w:style w:type="character" w:customStyle="1" w:styleId="Ttulo4Char">
    <w:name w:val="Título 4 Char"/>
    <w:basedOn w:val="Fontepargpadro"/>
    <w:link w:val="Ttulo4"/>
    <w:semiHidden/>
    <w:rsid w:val="004D68EF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4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0E67C3-2F04-4E7B-87B1-148600748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1572</Words>
  <Characters>8495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/>
  <LinksUpToDate>false</LinksUpToDate>
  <CharactersWithSpaces>10047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subject/>
  <dc:creator>PREF MUN AMARAL FERRADOR</dc:creator>
  <cp:keywords/>
  <dc:description/>
  <cp:lastModifiedBy>saude_amaral_ferrador@hotmail.com</cp:lastModifiedBy>
  <cp:revision>5</cp:revision>
  <cp:lastPrinted>2025-11-04T19:02:00Z</cp:lastPrinted>
  <dcterms:created xsi:type="dcterms:W3CDTF">2025-11-04T00:13:00Z</dcterms:created>
  <dcterms:modified xsi:type="dcterms:W3CDTF">2025-11-04T19:02:00Z</dcterms:modified>
</cp:coreProperties>
</file>