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C8CD6" w14:textId="77777777" w:rsidR="00DC5980" w:rsidRDefault="00DC5980" w:rsidP="00DC5980">
      <w:pPr>
        <w:spacing w:line="360" w:lineRule="auto"/>
        <w:jc w:val="both"/>
        <w:rPr>
          <w:b/>
          <w:bCs/>
          <w:sz w:val="24"/>
          <w:szCs w:val="24"/>
        </w:rPr>
      </w:pPr>
    </w:p>
    <w:p w14:paraId="63D3D478" w14:textId="77777777" w:rsidR="008F6249" w:rsidRDefault="008F6249" w:rsidP="008F6249">
      <w:pPr>
        <w:pStyle w:val="Ttulo1"/>
        <w:keepLines/>
        <w:spacing w:before="480" w:line="288" w:lineRule="auto"/>
        <w:jc w:val="center"/>
        <w:rPr>
          <w:rFonts w:ascii="Arial" w:eastAsia="Arial" w:hAnsi="Arial" w:cs="Arial"/>
          <w:sz w:val="24"/>
          <w:szCs w:val="24"/>
        </w:rPr>
      </w:pPr>
      <w:r>
        <w:rPr>
          <w:rFonts w:ascii="Arial" w:eastAsia="Arial" w:hAnsi="Arial" w:cs="Arial"/>
          <w:sz w:val="24"/>
          <w:szCs w:val="24"/>
        </w:rPr>
        <w:t>ESTUDO TÉCNICO PRELIMINAR</w:t>
      </w:r>
    </w:p>
    <w:p w14:paraId="508ADAA2" w14:textId="77777777" w:rsidR="008F6249" w:rsidRPr="00D26D01" w:rsidRDefault="008F6249" w:rsidP="008F6249">
      <w:pPr>
        <w:pStyle w:val="Ttulo1"/>
        <w:keepLines/>
        <w:spacing w:before="480" w:line="288" w:lineRule="auto"/>
        <w:rPr>
          <w:rFonts w:eastAsia="Arial"/>
          <w:sz w:val="24"/>
          <w:szCs w:val="24"/>
        </w:rPr>
      </w:pPr>
      <w:r w:rsidRPr="00D26D01">
        <w:rPr>
          <w:rFonts w:eastAsia="Arial"/>
          <w:sz w:val="24"/>
          <w:szCs w:val="24"/>
        </w:rPr>
        <w:t>1. INFORMAÇÕES BÁSICAS</w:t>
      </w:r>
    </w:p>
    <w:p w14:paraId="6CBD1916" w14:textId="5812B8CA" w:rsidR="004E0846" w:rsidRPr="00F434AE" w:rsidRDefault="008F6249" w:rsidP="0034526A">
      <w:pPr>
        <w:spacing w:line="360" w:lineRule="auto"/>
        <w:jc w:val="both"/>
        <w:rPr>
          <w:sz w:val="24"/>
          <w:szCs w:val="24"/>
        </w:rPr>
      </w:pPr>
      <w:r w:rsidRPr="00D26D01">
        <w:rPr>
          <w:sz w:val="24"/>
          <w:szCs w:val="24"/>
        </w:rPr>
        <w:t>1.1. CATEGORIA</w:t>
      </w:r>
      <w:r w:rsidRPr="00F434AE">
        <w:rPr>
          <w:sz w:val="24"/>
          <w:szCs w:val="24"/>
        </w:rPr>
        <w:t>:</w:t>
      </w:r>
      <w:bookmarkStart w:id="0" w:name="_Hlk202164350"/>
      <w:bookmarkStart w:id="1" w:name="_Hlk206665730"/>
      <w:bookmarkStart w:id="2" w:name="_Hlk209520002"/>
      <w:bookmarkStart w:id="3" w:name="_Hlk210830856"/>
      <w:bookmarkStart w:id="4" w:name="_Hlk206664469"/>
      <w:r w:rsidR="00F434AE" w:rsidRPr="00F434AE">
        <w:rPr>
          <w:sz w:val="24"/>
          <w:szCs w:val="24"/>
        </w:rPr>
        <w:t xml:space="preserve"> Aquisição de enfeites natalinos para decorar a praça IV de Maio, que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r w:rsidR="00F434AE">
        <w:rPr>
          <w:sz w:val="24"/>
          <w:szCs w:val="24"/>
        </w:rPr>
        <w:t>.</w:t>
      </w:r>
    </w:p>
    <w:bookmarkEnd w:id="0"/>
    <w:bookmarkEnd w:id="1"/>
    <w:bookmarkEnd w:id="2"/>
    <w:bookmarkEnd w:id="3"/>
    <w:p w14:paraId="79F246EC" w14:textId="55B5768F" w:rsidR="008F6249" w:rsidRPr="00D26D01" w:rsidRDefault="008F6249" w:rsidP="008F6249">
      <w:pPr>
        <w:spacing w:line="360" w:lineRule="auto"/>
        <w:rPr>
          <w:sz w:val="24"/>
          <w:szCs w:val="24"/>
        </w:rPr>
      </w:pPr>
      <w:r w:rsidRPr="00F434AE">
        <w:rPr>
          <w:sz w:val="24"/>
          <w:szCs w:val="24"/>
        </w:rPr>
        <w:br/>
      </w:r>
      <w:bookmarkEnd w:id="4"/>
      <w:r w:rsidRPr="00D26D01">
        <w:rPr>
          <w:sz w:val="24"/>
          <w:szCs w:val="24"/>
        </w:rPr>
        <w:t xml:space="preserve">1.2. MODELO DE CONTRATAÇÃO: </w:t>
      </w:r>
      <w:r w:rsidR="00594AB1">
        <w:rPr>
          <w:sz w:val="24"/>
          <w:szCs w:val="24"/>
        </w:rPr>
        <w:t>Dispensa</w:t>
      </w:r>
      <w:r w:rsidR="00C80EE2">
        <w:rPr>
          <w:sz w:val="24"/>
          <w:szCs w:val="24"/>
        </w:rPr>
        <w:t xml:space="preserve"> </w:t>
      </w:r>
    </w:p>
    <w:p w14:paraId="5E97D646" w14:textId="77777777" w:rsidR="008F6249" w:rsidRPr="00D26D01" w:rsidRDefault="008F6249" w:rsidP="008F6249">
      <w:pPr>
        <w:pStyle w:val="Ttulo1"/>
        <w:spacing w:before="200" w:line="360" w:lineRule="auto"/>
        <w:jc w:val="both"/>
        <w:rPr>
          <w:rFonts w:eastAsia="Arial"/>
          <w:sz w:val="24"/>
          <w:szCs w:val="24"/>
        </w:rPr>
      </w:pPr>
      <w:bookmarkStart w:id="5" w:name="_jhg7w879g3wp"/>
      <w:bookmarkEnd w:id="5"/>
      <w:r w:rsidRPr="00D26D01">
        <w:rPr>
          <w:rFonts w:eastAsia="Arial"/>
          <w:sz w:val="24"/>
          <w:szCs w:val="24"/>
        </w:rPr>
        <w:t>2. DESCRIÇÃO DA NECESSIDADE</w:t>
      </w:r>
    </w:p>
    <w:p w14:paraId="08F043C3" w14:textId="513F9A65" w:rsidR="004C0922" w:rsidRDefault="008F6249" w:rsidP="00014D8A">
      <w:pPr>
        <w:spacing w:line="360" w:lineRule="auto"/>
        <w:jc w:val="both"/>
        <w:rPr>
          <w:rFonts w:eastAsia="Arial"/>
          <w:color w:val="000000" w:themeColor="text1"/>
          <w:sz w:val="24"/>
          <w:szCs w:val="24"/>
          <w:lang w:val="pt-BR"/>
        </w:rPr>
      </w:pPr>
      <w:r w:rsidRPr="004E3BAC">
        <w:rPr>
          <w:rFonts w:eastAsia="Arial"/>
          <w:color w:val="000000" w:themeColor="text1"/>
          <w:sz w:val="24"/>
          <w:szCs w:val="24"/>
          <w:lang w:val="pt-BR"/>
        </w:rPr>
        <w:t xml:space="preserve">2.1 Estudo técnico preliminar para </w:t>
      </w:r>
      <w:r w:rsidR="00D86B9B" w:rsidRPr="004E3BAC">
        <w:rPr>
          <w:rFonts w:eastAsia="Arial"/>
          <w:color w:val="000000" w:themeColor="text1"/>
          <w:sz w:val="24"/>
          <w:szCs w:val="24"/>
          <w:lang w:val="pt-BR"/>
        </w:rPr>
        <w:t>atender a</w:t>
      </w:r>
      <w:r w:rsidRPr="004E3BAC">
        <w:rPr>
          <w:rFonts w:eastAsia="Arial"/>
          <w:color w:val="000000" w:themeColor="text1"/>
          <w:sz w:val="24"/>
          <w:szCs w:val="24"/>
          <w:lang w:val="pt-BR"/>
        </w:rPr>
        <w:t xml:space="preserve"> necessidade da </w:t>
      </w:r>
      <w:r w:rsidR="00F434AE">
        <w:rPr>
          <w:rFonts w:eastAsia="Arial"/>
          <w:color w:val="000000" w:themeColor="text1"/>
          <w:sz w:val="24"/>
          <w:szCs w:val="24"/>
          <w:lang w:val="pt-BR"/>
        </w:rPr>
        <w:t xml:space="preserve">aquisição </w:t>
      </w:r>
      <w:r w:rsidR="00F434AE">
        <w:t>de enfeites natalinos para decorar a praça IV de Maio, que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p>
    <w:p w14:paraId="552304D1" w14:textId="77777777" w:rsidR="0034526A" w:rsidRPr="001B0729" w:rsidRDefault="0034526A" w:rsidP="0034526A">
      <w:pPr>
        <w:spacing w:line="360" w:lineRule="auto"/>
        <w:jc w:val="both"/>
        <w:rPr>
          <w:sz w:val="24"/>
          <w:szCs w:val="24"/>
        </w:rPr>
      </w:pPr>
    </w:p>
    <w:p w14:paraId="769BD117" w14:textId="2C10379B" w:rsidR="008F6249" w:rsidRPr="00D26D01" w:rsidRDefault="008F6249" w:rsidP="008F6249">
      <w:pPr>
        <w:pStyle w:val="Ttulo1"/>
        <w:spacing w:before="0" w:line="288" w:lineRule="auto"/>
        <w:jc w:val="both"/>
        <w:rPr>
          <w:rFonts w:eastAsia="Arial"/>
          <w:color w:val="FF0000"/>
          <w:sz w:val="24"/>
          <w:szCs w:val="24"/>
        </w:rPr>
      </w:pPr>
      <w:r w:rsidRPr="00D26D01">
        <w:rPr>
          <w:rFonts w:eastAsia="Arial"/>
          <w:sz w:val="24"/>
          <w:szCs w:val="24"/>
        </w:rPr>
        <w:t>3. ÁREA REQUISITANTE</w:t>
      </w:r>
    </w:p>
    <w:p w14:paraId="52B15D29" w14:textId="1E40E80C" w:rsidR="008F6249" w:rsidRDefault="008F6249" w:rsidP="002821EB">
      <w:pPr>
        <w:pStyle w:val="Ttulo1"/>
        <w:spacing w:before="240" w:line="360" w:lineRule="auto"/>
        <w:rPr>
          <w:rFonts w:eastAsia="Arial"/>
          <w:b w:val="0"/>
          <w:sz w:val="24"/>
          <w:szCs w:val="24"/>
        </w:rPr>
      </w:pPr>
      <w:r w:rsidRPr="00D26D01">
        <w:rPr>
          <w:rFonts w:eastAsia="Arial"/>
          <w:b w:val="0"/>
          <w:sz w:val="24"/>
          <w:szCs w:val="24"/>
        </w:rPr>
        <w:t>3.1</w:t>
      </w:r>
      <w:r w:rsidR="002821EB">
        <w:rPr>
          <w:rFonts w:eastAsia="Arial"/>
          <w:b w:val="0"/>
          <w:sz w:val="24"/>
          <w:szCs w:val="24"/>
        </w:rPr>
        <w:t xml:space="preserve"> </w:t>
      </w:r>
      <w:r w:rsidRPr="00B00A43">
        <w:rPr>
          <w:rFonts w:eastAsia="Arial"/>
          <w:b w:val="0"/>
          <w:sz w:val="24"/>
          <w:szCs w:val="24"/>
        </w:rPr>
        <w:t>ÁREA:</w:t>
      </w:r>
      <w:r w:rsidR="002821EB">
        <w:rPr>
          <w:rFonts w:eastAsia="Arial"/>
          <w:b w:val="0"/>
          <w:sz w:val="24"/>
          <w:szCs w:val="24"/>
        </w:rPr>
        <w:t xml:space="preserve"> </w:t>
      </w:r>
      <w:r w:rsidRPr="00B00A43">
        <w:rPr>
          <w:rFonts w:eastAsia="Arial"/>
          <w:b w:val="0"/>
          <w:sz w:val="24"/>
          <w:szCs w:val="24"/>
        </w:rPr>
        <w:t>Secretaria Municipal de</w:t>
      </w:r>
      <w:r w:rsidR="0034526A">
        <w:rPr>
          <w:rFonts w:eastAsia="Arial"/>
          <w:b w:val="0"/>
          <w:sz w:val="24"/>
          <w:szCs w:val="24"/>
        </w:rPr>
        <w:t xml:space="preserve"> </w:t>
      </w:r>
      <w:r w:rsidR="00F434AE">
        <w:rPr>
          <w:rFonts w:eastAsia="Arial"/>
          <w:b w:val="0"/>
          <w:sz w:val="24"/>
          <w:szCs w:val="24"/>
        </w:rPr>
        <w:t>Obras</w:t>
      </w:r>
      <w:r w:rsidRPr="00B00A43">
        <w:rPr>
          <w:rFonts w:eastAsia="Arial"/>
          <w:b w:val="0"/>
          <w:sz w:val="24"/>
          <w:szCs w:val="24"/>
        </w:rPr>
        <w:t xml:space="preserve">       </w:t>
      </w:r>
      <w:r w:rsidRPr="00B00A43">
        <w:rPr>
          <w:rFonts w:eastAsia="Arial"/>
          <w:b w:val="0"/>
          <w:sz w:val="24"/>
          <w:szCs w:val="24"/>
        </w:rPr>
        <w:br/>
        <w:t>3.2 RESPONSÁVEL:</w:t>
      </w:r>
      <w:r w:rsidR="00571060">
        <w:rPr>
          <w:rFonts w:eastAsia="Arial"/>
          <w:b w:val="0"/>
          <w:sz w:val="24"/>
          <w:szCs w:val="24"/>
        </w:rPr>
        <w:t xml:space="preserve"> </w:t>
      </w:r>
      <w:r w:rsidR="00F434AE">
        <w:rPr>
          <w:rFonts w:eastAsia="Arial"/>
          <w:b w:val="0"/>
          <w:sz w:val="24"/>
          <w:szCs w:val="24"/>
        </w:rPr>
        <w:t>GIULIO COSTA BORBA MACEDO</w:t>
      </w:r>
      <w:r w:rsidR="002821EB">
        <w:rPr>
          <w:rFonts w:eastAsia="Arial"/>
          <w:b w:val="0"/>
          <w:sz w:val="24"/>
          <w:szCs w:val="24"/>
        </w:rPr>
        <w:t>.</w:t>
      </w:r>
    </w:p>
    <w:p w14:paraId="794FDDC2" w14:textId="77777777" w:rsidR="008F6249" w:rsidRPr="000122EC" w:rsidRDefault="008F6249" w:rsidP="008F6249">
      <w:pPr>
        <w:pStyle w:val="Ttulo1"/>
        <w:spacing w:before="240" w:line="360" w:lineRule="auto"/>
        <w:jc w:val="both"/>
        <w:rPr>
          <w:rFonts w:eastAsia="Arial"/>
          <w:b w:val="0"/>
          <w:sz w:val="24"/>
          <w:szCs w:val="24"/>
        </w:rPr>
      </w:pPr>
      <w:r w:rsidRPr="00D26D01">
        <w:rPr>
          <w:rFonts w:eastAsia="Arial"/>
          <w:sz w:val="24"/>
          <w:szCs w:val="24"/>
        </w:rPr>
        <w:br/>
        <w:t>4. REQUISITOS DA CONTRATAÇÃO</w:t>
      </w:r>
    </w:p>
    <w:p w14:paraId="7186E6B5" w14:textId="77777777" w:rsidR="00F434AE" w:rsidRDefault="008F6249" w:rsidP="00F434AE">
      <w:pPr>
        <w:suppressAutoHyphens/>
        <w:spacing w:before="200" w:after="240" w:line="288" w:lineRule="auto"/>
        <w:jc w:val="both"/>
        <w:rPr>
          <w:rFonts w:eastAsia="Arial"/>
          <w:sz w:val="24"/>
          <w:szCs w:val="24"/>
          <w:lang w:val="pt-BR" w:eastAsia="zh-CN" w:bidi="hi-IN"/>
        </w:rPr>
      </w:pPr>
      <w:r w:rsidRPr="004E3BAC">
        <w:rPr>
          <w:rFonts w:eastAsia="Arial"/>
          <w:sz w:val="24"/>
          <w:szCs w:val="24"/>
          <w:lang w:val="pt-BR" w:eastAsia="zh-CN" w:bidi="hi-IN"/>
        </w:rPr>
        <w:t>4.1.</w:t>
      </w:r>
      <w:r w:rsidR="0034526A">
        <w:rPr>
          <w:rFonts w:eastAsia="Arial"/>
          <w:sz w:val="24"/>
          <w:szCs w:val="24"/>
          <w:lang w:val="pt-BR" w:eastAsia="zh-CN" w:bidi="hi-IN"/>
        </w:rPr>
        <w:t xml:space="preserve"> </w:t>
      </w:r>
      <w:r w:rsidRPr="004E3BAC">
        <w:rPr>
          <w:rFonts w:eastAsia="Arial"/>
          <w:sz w:val="24"/>
          <w:szCs w:val="24"/>
          <w:lang w:val="pt-BR" w:eastAsia="zh-CN" w:bidi="hi-IN"/>
        </w:rPr>
        <w:t>O objeto deve ser entregue com as mesmas especificações constantes no termo de referência e seus anexos.</w:t>
      </w:r>
    </w:p>
    <w:p w14:paraId="35059D0E" w14:textId="47AC9BE2" w:rsidR="00FA0A6A" w:rsidRPr="00F434AE" w:rsidRDefault="00FA0A6A" w:rsidP="00F434AE">
      <w:pPr>
        <w:pStyle w:val="PargrafodaLista"/>
        <w:numPr>
          <w:ilvl w:val="1"/>
          <w:numId w:val="6"/>
        </w:numPr>
        <w:suppressAutoHyphens/>
        <w:spacing w:before="200" w:after="240" w:line="288" w:lineRule="auto"/>
        <w:rPr>
          <w:rFonts w:eastAsia="Arial"/>
          <w:sz w:val="24"/>
          <w:szCs w:val="24"/>
          <w:lang w:val="pt-BR" w:eastAsia="zh-CN" w:bidi="hi-IN"/>
        </w:rPr>
      </w:pPr>
      <w:r w:rsidRPr="00F434AE">
        <w:rPr>
          <w:rStyle w:val="Forte"/>
          <w:b w:val="0"/>
          <w:bCs w:val="0"/>
        </w:rPr>
        <w:t>Agilidade e prazos</w:t>
      </w:r>
      <w:r>
        <w:rPr>
          <w:rStyle w:val="Forte"/>
        </w:rPr>
        <w:t>:</w:t>
      </w:r>
      <w:r>
        <w:t xml:space="preserve"> Comprometimento com cronogramas e entregas previstas no contrato</w:t>
      </w:r>
      <w:r w:rsidR="008C329B">
        <w:t>.</w:t>
      </w:r>
    </w:p>
    <w:p w14:paraId="133F8A34" w14:textId="5E16741E" w:rsidR="008C329B" w:rsidRPr="00F434AE" w:rsidRDefault="00F434AE" w:rsidP="00F434AE">
      <w:pPr>
        <w:suppressAutoHyphens/>
        <w:spacing w:before="200" w:after="240" w:line="288" w:lineRule="auto"/>
        <w:rPr>
          <w:rFonts w:eastAsia="Arial"/>
          <w:sz w:val="24"/>
          <w:szCs w:val="24"/>
          <w:lang w:val="pt-BR" w:eastAsia="zh-CN" w:bidi="hi-IN"/>
        </w:rPr>
      </w:pPr>
      <w:r w:rsidRPr="00F434AE">
        <w:rPr>
          <w:rFonts w:eastAsia="Arial"/>
          <w:sz w:val="24"/>
          <w:szCs w:val="24"/>
          <w:lang w:val="pt-BR" w:eastAsia="zh-CN" w:bidi="hi-IN"/>
        </w:rPr>
        <w:t xml:space="preserve">4.3 </w:t>
      </w:r>
      <w:r w:rsidR="008C329B" w:rsidRPr="00F434AE">
        <w:rPr>
          <w:rFonts w:eastAsia="Arial"/>
          <w:sz w:val="24"/>
          <w:szCs w:val="24"/>
          <w:lang w:val="pt-BR" w:eastAsia="zh-CN" w:bidi="hi-IN"/>
        </w:rPr>
        <w:t>CNPJ ativo e Certidões negativas: Débitos federais, estaduais e municipais, FGTS, INSS</w:t>
      </w:r>
      <w:r w:rsidR="00757AEC" w:rsidRPr="00F434AE">
        <w:rPr>
          <w:rFonts w:eastAsia="Arial"/>
          <w:sz w:val="24"/>
          <w:szCs w:val="24"/>
          <w:lang w:val="pt-BR" w:eastAsia="zh-CN" w:bidi="hi-IN"/>
        </w:rPr>
        <w:t xml:space="preserve">, </w:t>
      </w:r>
      <w:r w:rsidR="008C329B" w:rsidRPr="00F434AE">
        <w:rPr>
          <w:rFonts w:eastAsia="Arial"/>
          <w:sz w:val="24"/>
          <w:szCs w:val="24"/>
          <w:lang w:val="pt-BR" w:eastAsia="zh-CN" w:bidi="hi-IN"/>
        </w:rPr>
        <w:t>Justiça do Trabalho</w:t>
      </w:r>
    </w:p>
    <w:p w14:paraId="07A59967" w14:textId="08B6C5D1" w:rsidR="008C329B" w:rsidRPr="00F434AE" w:rsidRDefault="00F434AE" w:rsidP="00F434AE">
      <w:pPr>
        <w:suppressAutoHyphens/>
        <w:spacing w:before="200" w:after="240" w:line="288" w:lineRule="auto"/>
        <w:rPr>
          <w:rFonts w:eastAsia="Arial"/>
          <w:sz w:val="24"/>
          <w:szCs w:val="24"/>
          <w:lang w:val="pt-BR" w:eastAsia="zh-CN" w:bidi="hi-IN"/>
        </w:rPr>
      </w:pPr>
      <w:r w:rsidRPr="00F434AE">
        <w:rPr>
          <w:rFonts w:eastAsia="Arial"/>
          <w:sz w:val="24"/>
          <w:szCs w:val="24"/>
          <w:lang w:val="pt-BR" w:eastAsia="zh-CN" w:bidi="hi-IN"/>
        </w:rPr>
        <w:t>4.4</w:t>
      </w:r>
      <w:r>
        <w:rPr>
          <w:rFonts w:eastAsia="Arial"/>
          <w:sz w:val="24"/>
          <w:szCs w:val="24"/>
          <w:lang w:val="pt-BR" w:eastAsia="zh-CN" w:bidi="hi-IN"/>
        </w:rPr>
        <w:t xml:space="preserve"> </w:t>
      </w:r>
      <w:r w:rsidR="008C329B" w:rsidRPr="00F434AE">
        <w:rPr>
          <w:rFonts w:eastAsia="Arial"/>
          <w:sz w:val="24"/>
          <w:szCs w:val="24"/>
          <w:lang w:val="pt-BR" w:eastAsia="zh-CN" w:bidi="hi-IN"/>
        </w:rPr>
        <w:t>Registro nos órgãos competentes (ex: Cadastro Técnico Federal do IBAMA, CRA, CREA, etc.)</w:t>
      </w:r>
    </w:p>
    <w:p w14:paraId="38C9EA39" w14:textId="6921412F" w:rsidR="008F6249" w:rsidRPr="00F434AE" w:rsidRDefault="008F6249" w:rsidP="00F434AE">
      <w:pPr>
        <w:pStyle w:val="PargrafodaLista"/>
        <w:numPr>
          <w:ilvl w:val="1"/>
          <w:numId w:val="9"/>
        </w:numPr>
        <w:suppressAutoHyphens/>
        <w:spacing w:before="200" w:after="240" w:line="288" w:lineRule="auto"/>
        <w:rPr>
          <w:rFonts w:eastAsia="Arial"/>
          <w:sz w:val="24"/>
          <w:szCs w:val="24"/>
          <w:lang w:val="pt-BR" w:eastAsia="zh-CN" w:bidi="hi-IN"/>
        </w:rPr>
      </w:pPr>
      <w:r w:rsidRPr="00F434AE">
        <w:rPr>
          <w:rFonts w:eastAsia="Arial"/>
          <w:sz w:val="24"/>
          <w:szCs w:val="24"/>
          <w:lang w:eastAsia="zh-CN" w:bidi="hi-IN"/>
        </w:rPr>
        <w:t>A execução do objeto seguirá a seguinte dinâmica:</w:t>
      </w:r>
    </w:p>
    <w:p w14:paraId="352B4F3F" w14:textId="77777777" w:rsidR="008F6249" w:rsidRPr="00B829EF" w:rsidRDefault="008F6249" w:rsidP="008F6249">
      <w:pPr>
        <w:suppressAutoHyphens/>
        <w:spacing w:before="200" w:after="240" w:line="288" w:lineRule="auto"/>
        <w:jc w:val="both"/>
        <w:rPr>
          <w:rFonts w:eastAsia="Arial"/>
          <w:sz w:val="24"/>
          <w:szCs w:val="24"/>
          <w:lang w:eastAsia="zh-CN" w:bidi="hi-IN"/>
        </w:rPr>
      </w:pPr>
      <w:r w:rsidRPr="00B829EF">
        <w:rPr>
          <w:rFonts w:eastAsia="Arial"/>
          <w:sz w:val="24"/>
          <w:szCs w:val="24"/>
          <w:lang w:eastAsia="zh-CN" w:bidi="hi-IN"/>
        </w:rPr>
        <w:t xml:space="preserve">a) Início da execução do objeto: a partir da emissão e envio do nota de empenho pela secretaria </w:t>
      </w:r>
      <w:r w:rsidRPr="00B829EF">
        <w:rPr>
          <w:rFonts w:eastAsia="Arial"/>
          <w:sz w:val="24"/>
          <w:szCs w:val="24"/>
          <w:lang w:eastAsia="zh-CN" w:bidi="hi-IN"/>
        </w:rPr>
        <w:lastRenderedPageBreak/>
        <w:t>solicitante;</w:t>
      </w:r>
    </w:p>
    <w:p w14:paraId="08DAB279" w14:textId="77777777" w:rsidR="00594AB1" w:rsidRPr="004E3BAC" w:rsidRDefault="00594AB1" w:rsidP="00594AB1">
      <w:pPr>
        <w:pStyle w:val="LO-normal"/>
        <w:spacing w:after="200" w:line="288" w:lineRule="auto"/>
        <w:jc w:val="both"/>
        <w:rPr>
          <w:rFonts w:ascii="Times New Roman" w:eastAsia="Arial" w:hAnsi="Times New Roman" w:cs="Times New Roman"/>
          <w:b/>
          <w:color w:val="FF0000"/>
          <w:sz w:val="24"/>
          <w:szCs w:val="24"/>
          <w:highlight w:val="yellow"/>
          <w:lang w:val="pt-BR"/>
        </w:rPr>
      </w:pPr>
      <w:r w:rsidRPr="00042BE9">
        <w:rPr>
          <w:rFonts w:ascii="Times New Roman" w:eastAsia="Arial" w:hAnsi="Times New Roman" w:cs="Times New Roman"/>
          <w:b/>
          <w:color w:val="auto"/>
          <w:sz w:val="24"/>
          <w:szCs w:val="24"/>
          <w:lang w:val="pt-BR"/>
        </w:rPr>
        <w:t xml:space="preserve">Das quantidades mínimas a serem </w:t>
      </w:r>
      <w:r>
        <w:rPr>
          <w:rFonts w:ascii="Times New Roman" w:eastAsia="Arial" w:hAnsi="Times New Roman" w:cs="Times New Roman"/>
          <w:b/>
          <w:color w:val="auto"/>
          <w:sz w:val="24"/>
          <w:szCs w:val="24"/>
          <w:lang w:val="pt-BR"/>
        </w:rPr>
        <w:t>contratadas</w:t>
      </w:r>
      <w:r w:rsidRPr="00042BE9">
        <w:rPr>
          <w:rFonts w:ascii="Times New Roman" w:eastAsia="Arial" w:hAnsi="Times New Roman" w:cs="Times New Roman"/>
          <w:b/>
          <w:color w:val="auto"/>
          <w:sz w:val="24"/>
          <w:szCs w:val="24"/>
          <w:lang w:val="pt-BR"/>
        </w:rPr>
        <w:t xml:space="preserve"> por ordem de compra:</w:t>
      </w:r>
    </w:p>
    <w:p w14:paraId="48FD81E8" w14:textId="77777777" w:rsidR="00594AB1" w:rsidRPr="004E3BAC" w:rsidRDefault="00594AB1" w:rsidP="00594AB1">
      <w:pPr>
        <w:pStyle w:val="LO-normal"/>
        <w:spacing w:after="200" w:line="288" w:lineRule="auto"/>
        <w:jc w:val="both"/>
        <w:rPr>
          <w:rFonts w:ascii="Times New Roman" w:eastAsia="Arial" w:hAnsi="Times New Roman" w:cs="Times New Roman"/>
          <w:b/>
          <w:color w:val="FF0000"/>
          <w:sz w:val="24"/>
          <w:szCs w:val="24"/>
          <w:highlight w:val="yellow"/>
          <w:lang w:val="pt-BR"/>
        </w:rPr>
      </w:pPr>
    </w:p>
    <w:tbl>
      <w:tblPr>
        <w:tblStyle w:val="TableNormal"/>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5"/>
        <w:gridCol w:w="3969"/>
      </w:tblGrid>
      <w:tr w:rsidR="00594AB1" w:rsidRPr="00042BE9" w14:paraId="7802C775" w14:textId="77777777" w:rsidTr="004E0846">
        <w:trPr>
          <w:trHeight w:val="1119"/>
        </w:trPr>
        <w:tc>
          <w:tcPr>
            <w:tcW w:w="5245" w:type="dxa"/>
          </w:tcPr>
          <w:p w14:paraId="406D72BB" w14:textId="77777777" w:rsidR="00594AB1" w:rsidRPr="00042BE9" w:rsidRDefault="00594AB1" w:rsidP="009D3D67">
            <w:pPr>
              <w:spacing w:before="105"/>
              <w:ind w:left="33"/>
              <w:jc w:val="center"/>
              <w:rPr>
                <w:rFonts w:eastAsia="Arial MT"/>
                <w:sz w:val="24"/>
                <w:szCs w:val="24"/>
              </w:rPr>
            </w:pPr>
            <w:r w:rsidRPr="00042BE9">
              <w:rPr>
                <w:rFonts w:eastAsia="Arial MT"/>
                <w:spacing w:val="-2"/>
                <w:sz w:val="24"/>
                <w:szCs w:val="24"/>
              </w:rPr>
              <w:t>OBJETO</w:t>
            </w:r>
          </w:p>
        </w:tc>
        <w:tc>
          <w:tcPr>
            <w:tcW w:w="3969" w:type="dxa"/>
          </w:tcPr>
          <w:p w14:paraId="41D7346B" w14:textId="77777777" w:rsidR="00594AB1" w:rsidRPr="00042BE9" w:rsidRDefault="00594AB1" w:rsidP="009D3D67">
            <w:pPr>
              <w:spacing w:before="105"/>
              <w:ind w:left="40"/>
              <w:jc w:val="center"/>
              <w:rPr>
                <w:rFonts w:eastAsia="Arial MT"/>
                <w:sz w:val="24"/>
                <w:szCs w:val="24"/>
              </w:rPr>
            </w:pPr>
            <w:r w:rsidRPr="00042BE9">
              <w:rPr>
                <w:rFonts w:eastAsia="Arial MT"/>
                <w:spacing w:val="-2"/>
                <w:sz w:val="24"/>
                <w:szCs w:val="24"/>
              </w:rPr>
              <w:t xml:space="preserve">QUANTITADE </w:t>
            </w:r>
            <w:r w:rsidRPr="00042BE9">
              <w:rPr>
                <w:rFonts w:eastAsia="Arial MT"/>
                <w:sz w:val="24"/>
                <w:szCs w:val="24"/>
              </w:rPr>
              <w:t>ESTIMADA</w:t>
            </w:r>
            <w:r w:rsidRPr="00042BE9">
              <w:rPr>
                <w:rFonts w:eastAsia="Arial MT"/>
                <w:spacing w:val="-12"/>
                <w:sz w:val="24"/>
                <w:szCs w:val="24"/>
              </w:rPr>
              <w:t xml:space="preserve"> </w:t>
            </w:r>
            <w:r w:rsidRPr="00042BE9">
              <w:rPr>
                <w:rFonts w:eastAsia="Arial MT"/>
                <w:sz w:val="24"/>
                <w:szCs w:val="24"/>
              </w:rPr>
              <w:t xml:space="preserve">MINIMA POR ORDEM DE </w:t>
            </w:r>
            <w:r w:rsidRPr="00042BE9">
              <w:rPr>
                <w:rFonts w:eastAsia="Arial MT"/>
                <w:spacing w:val="-2"/>
                <w:sz w:val="24"/>
                <w:szCs w:val="24"/>
              </w:rPr>
              <w:t xml:space="preserve">COMPRA </w:t>
            </w:r>
            <w:r>
              <w:rPr>
                <w:rFonts w:eastAsia="Arial MT"/>
                <w:spacing w:val="-2"/>
                <w:sz w:val="24"/>
                <w:szCs w:val="24"/>
              </w:rPr>
              <w:t xml:space="preserve">POR </w:t>
            </w:r>
            <w:r w:rsidRPr="00042BE9">
              <w:rPr>
                <w:rFonts w:eastAsia="Arial MT"/>
                <w:spacing w:val="-2"/>
                <w:sz w:val="24"/>
                <w:szCs w:val="24"/>
              </w:rPr>
              <w:t>SECRETARIA</w:t>
            </w:r>
          </w:p>
        </w:tc>
      </w:tr>
      <w:tr w:rsidR="00422962" w:rsidRPr="00042BE9" w14:paraId="4A766F2F" w14:textId="77777777" w:rsidTr="00CA4C04">
        <w:trPr>
          <w:trHeight w:val="470"/>
        </w:trPr>
        <w:tc>
          <w:tcPr>
            <w:tcW w:w="5245" w:type="dxa"/>
            <w:vAlign w:val="bottom"/>
          </w:tcPr>
          <w:p w14:paraId="1DAAC480" w14:textId="701CE992" w:rsidR="00422962" w:rsidRPr="002B15B4" w:rsidRDefault="00422962" w:rsidP="00422962">
            <w:pPr>
              <w:jc w:val="both"/>
              <w:rPr>
                <w:rFonts w:eastAsia="Arial MT"/>
                <w:sz w:val="24"/>
                <w:szCs w:val="24"/>
                <w:lang w:val="pt-BR"/>
              </w:rPr>
            </w:pPr>
            <w:r w:rsidRPr="005B7E19">
              <w:rPr>
                <w:sz w:val="24"/>
                <w:szCs w:val="24"/>
              </w:rPr>
              <w:t>Árvore Natalina de 2,70 metros de altura</w:t>
            </w:r>
            <w:r w:rsidR="00A605D8">
              <w:rPr>
                <w:sz w:val="24"/>
                <w:szCs w:val="24"/>
              </w:rPr>
              <w:t>, 1949 galhos</w:t>
            </w:r>
          </w:p>
        </w:tc>
        <w:tc>
          <w:tcPr>
            <w:tcW w:w="3969" w:type="dxa"/>
            <w:vAlign w:val="bottom"/>
          </w:tcPr>
          <w:p w14:paraId="3B4112AE" w14:textId="7A54738B" w:rsidR="00422962" w:rsidRPr="00042BE9" w:rsidRDefault="00422962" w:rsidP="00422962">
            <w:pPr>
              <w:spacing w:before="110"/>
              <w:jc w:val="center"/>
              <w:rPr>
                <w:rFonts w:eastAsia="Arial MT"/>
                <w:sz w:val="24"/>
                <w:szCs w:val="24"/>
              </w:rPr>
            </w:pPr>
            <w:r>
              <w:rPr>
                <w:color w:val="000000"/>
                <w:sz w:val="20"/>
                <w:szCs w:val="24"/>
                <w:lang w:eastAsia="pt-BR"/>
              </w:rPr>
              <w:t>1 UN</w:t>
            </w:r>
          </w:p>
        </w:tc>
      </w:tr>
      <w:tr w:rsidR="00422962" w:rsidRPr="00042BE9" w14:paraId="58AEA758" w14:textId="77777777" w:rsidTr="00CA4C04">
        <w:trPr>
          <w:trHeight w:val="470"/>
        </w:trPr>
        <w:tc>
          <w:tcPr>
            <w:tcW w:w="5245" w:type="dxa"/>
          </w:tcPr>
          <w:p w14:paraId="5E732BE9" w14:textId="0C13707D" w:rsidR="00422962" w:rsidRPr="005B7E19" w:rsidRDefault="00422962" w:rsidP="00422962">
            <w:pPr>
              <w:jc w:val="both"/>
              <w:rPr>
                <w:sz w:val="24"/>
                <w:szCs w:val="24"/>
              </w:rPr>
            </w:pPr>
            <w:r>
              <w:rPr>
                <w:sz w:val="24"/>
                <w:szCs w:val="24"/>
              </w:rPr>
              <w:t>Projetor refletor Natalino Bivolt</w:t>
            </w:r>
            <w:r w:rsidR="00A605D8">
              <w:rPr>
                <w:sz w:val="24"/>
                <w:szCs w:val="24"/>
              </w:rPr>
              <w:t>, 4w</w:t>
            </w:r>
          </w:p>
        </w:tc>
        <w:tc>
          <w:tcPr>
            <w:tcW w:w="3969" w:type="dxa"/>
            <w:vAlign w:val="bottom"/>
          </w:tcPr>
          <w:p w14:paraId="03687073" w14:textId="0247842B" w:rsidR="00422962" w:rsidRDefault="00422962" w:rsidP="00422962">
            <w:pPr>
              <w:spacing w:before="110"/>
              <w:jc w:val="center"/>
              <w:rPr>
                <w:color w:val="000000"/>
                <w:sz w:val="20"/>
                <w:szCs w:val="24"/>
                <w:lang w:eastAsia="pt-BR"/>
              </w:rPr>
            </w:pPr>
            <w:r>
              <w:rPr>
                <w:color w:val="000000"/>
                <w:sz w:val="20"/>
                <w:szCs w:val="24"/>
                <w:lang w:eastAsia="pt-BR"/>
              </w:rPr>
              <w:t>4 UN</w:t>
            </w:r>
          </w:p>
        </w:tc>
      </w:tr>
      <w:tr w:rsidR="00422962" w:rsidRPr="00042BE9" w14:paraId="37854082" w14:textId="77777777" w:rsidTr="00CA4C04">
        <w:trPr>
          <w:trHeight w:val="470"/>
        </w:trPr>
        <w:tc>
          <w:tcPr>
            <w:tcW w:w="5245" w:type="dxa"/>
          </w:tcPr>
          <w:p w14:paraId="7E4B5A13" w14:textId="0E089658" w:rsidR="00422962" w:rsidRDefault="00422962" w:rsidP="00422962">
            <w:pPr>
              <w:jc w:val="both"/>
              <w:rPr>
                <w:sz w:val="24"/>
                <w:szCs w:val="24"/>
              </w:rPr>
            </w:pPr>
            <w:r w:rsidRPr="005B7E19">
              <w:rPr>
                <w:sz w:val="24"/>
                <w:szCs w:val="24"/>
              </w:rPr>
              <w:t>Caixas de pisca-pisca branco com 100 lâmpadas</w:t>
            </w:r>
            <w:r>
              <w:rPr>
                <w:sz w:val="24"/>
                <w:szCs w:val="24"/>
              </w:rPr>
              <w:t xml:space="preserve"> 220w</w:t>
            </w:r>
          </w:p>
        </w:tc>
        <w:tc>
          <w:tcPr>
            <w:tcW w:w="3969" w:type="dxa"/>
            <w:vAlign w:val="bottom"/>
          </w:tcPr>
          <w:p w14:paraId="2BCB7647" w14:textId="5644913F" w:rsidR="00422962" w:rsidRDefault="00422962" w:rsidP="00422962">
            <w:pPr>
              <w:spacing w:before="110"/>
              <w:jc w:val="center"/>
              <w:rPr>
                <w:color w:val="000000"/>
                <w:sz w:val="20"/>
                <w:szCs w:val="24"/>
                <w:lang w:eastAsia="pt-BR"/>
              </w:rPr>
            </w:pPr>
            <w:r>
              <w:rPr>
                <w:color w:val="000000"/>
                <w:sz w:val="20"/>
                <w:szCs w:val="24"/>
                <w:lang w:eastAsia="pt-BR"/>
              </w:rPr>
              <w:t>1</w:t>
            </w:r>
            <w:r w:rsidR="00A605D8">
              <w:rPr>
                <w:color w:val="000000"/>
                <w:sz w:val="20"/>
                <w:szCs w:val="24"/>
                <w:lang w:eastAsia="pt-BR"/>
              </w:rPr>
              <w:t xml:space="preserve">50 </w:t>
            </w:r>
            <w:r>
              <w:rPr>
                <w:color w:val="000000"/>
                <w:sz w:val="20"/>
                <w:szCs w:val="24"/>
                <w:lang w:eastAsia="pt-BR"/>
              </w:rPr>
              <w:t>UN</w:t>
            </w:r>
          </w:p>
        </w:tc>
      </w:tr>
      <w:tr w:rsidR="00422962" w:rsidRPr="00042BE9" w14:paraId="3495C9F0" w14:textId="77777777" w:rsidTr="00CA4C04">
        <w:trPr>
          <w:trHeight w:val="470"/>
        </w:trPr>
        <w:tc>
          <w:tcPr>
            <w:tcW w:w="5245" w:type="dxa"/>
          </w:tcPr>
          <w:p w14:paraId="3CA3E597" w14:textId="13AF1A61" w:rsidR="00422962" w:rsidRPr="005B7E19" w:rsidRDefault="00422962" w:rsidP="00422962">
            <w:pPr>
              <w:jc w:val="both"/>
              <w:rPr>
                <w:sz w:val="24"/>
                <w:szCs w:val="24"/>
              </w:rPr>
            </w:pPr>
            <w:r w:rsidRPr="005B7E19">
              <w:rPr>
                <w:sz w:val="24"/>
                <w:szCs w:val="24"/>
              </w:rPr>
              <w:t>Festão Verde</w:t>
            </w:r>
            <w:r w:rsidR="00A605D8">
              <w:rPr>
                <w:sz w:val="24"/>
                <w:szCs w:val="24"/>
              </w:rPr>
              <w:t xml:space="preserve"> peça com 2m comp.</w:t>
            </w:r>
          </w:p>
        </w:tc>
        <w:tc>
          <w:tcPr>
            <w:tcW w:w="3969" w:type="dxa"/>
            <w:vAlign w:val="bottom"/>
          </w:tcPr>
          <w:p w14:paraId="76ABB6EE" w14:textId="243AC931" w:rsidR="00422962" w:rsidRDefault="00A605D8" w:rsidP="00422962">
            <w:pPr>
              <w:spacing w:before="110"/>
              <w:jc w:val="center"/>
              <w:rPr>
                <w:color w:val="000000"/>
                <w:sz w:val="20"/>
                <w:szCs w:val="24"/>
                <w:lang w:eastAsia="pt-BR"/>
              </w:rPr>
            </w:pPr>
            <w:r>
              <w:rPr>
                <w:color w:val="000000"/>
                <w:sz w:val="20"/>
                <w:szCs w:val="24"/>
                <w:lang w:eastAsia="pt-BR"/>
              </w:rPr>
              <w:t>25</w:t>
            </w:r>
            <w:r w:rsidR="00422962">
              <w:rPr>
                <w:color w:val="000000"/>
                <w:sz w:val="20"/>
                <w:szCs w:val="24"/>
                <w:lang w:eastAsia="pt-BR"/>
              </w:rPr>
              <w:t xml:space="preserve"> </w:t>
            </w:r>
            <w:r>
              <w:rPr>
                <w:color w:val="000000"/>
                <w:sz w:val="20"/>
                <w:szCs w:val="24"/>
                <w:lang w:eastAsia="pt-BR"/>
              </w:rPr>
              <w:t>UN</w:t>
            </w:r>
          </w:p>
        </w:tc>
      </w:tr>
      <w:tr w:rsidR="00422962" w:rsidRPr="00042BE9" w14:paraId="57FF1790" w14:textId="77777777" w:rsidTr="00CA4C04">
        <w:trPr>
          <w:trHeight w:val="470"/>
        </w:trPr>
        <w:tc>
          <w:tcPr>
            <w:tcW w:w="5245" w:type="dxa"/>
          </w:tcPr>
          <w:p w14:paraId="4446D7BA" w14:textId="03D24476" w:rsidR="00422962" w:rsidRPr="005B7E19" w:rsidRDefault="00422962" w:rsidP="00422962">
            <w:pPr>
              <w:jc w:val="both"/>
              <w:rPr>
                <w:sz w:val="24"/>
                <w:szCs w:val="24"/>
              </w:rPr>
            </w:pPr>
            <w:r w:rsidRPr="005B7E19">
              <w:rPr>
                <w:sz w:val="24"/>
                <w:szCs w:val="24"/>
              </w:rPr>
              <w:t xml:space="preserve">tops </w:t>
            </w:r>
            <w:r>
              <w:rPr>
                <w:sz w:val="24"/>
                <w:szCs w:val="24"/>
              </w:rPr>
              <w:t>vermelhos pequenos</w:t>
            </w:r>
            <w:r w:rsidR="00A605D8">
              <w:rPr>
                <w:sz w:val="24"/>
                <w:szCs w:val="24"/>
              </w:rPr>
              <w:t xml:space="preserve"> 05cm</w:t>
            </w:r>
          </w:p>
        </w:tc>
        <w:tc>
          <w:tcPr>
            <w:tcW w:w="3969" w:type="dxa"/>
            <w:vAlign w:val="bottom"/>
          </w:tcPr>
          <w:p w14:paraId="6CCEE39E" w14:textId="643BD32C" w:rsidR="00422962" w:rsidRDefault="00A605D8" w:rsidP="00422962">
            <w:pPr>
              <w:spacing w:before="110"/>
              <w:jc w:val="center"/>
              <w:rPr>
                <w:color w:val="000000"/>
                <w:sz w:val="20"/>
                <w:szCs w:val="24"/>
                <w:lang w:eastAsia="pt-BR"/>
              </w:rPr>
            </w:pPr>
            <w:r>
              <w:rPr>
                <w:color w:val="000000"/>
                <w:sz w:val="20"/>
                <w:szCs w:val="24"/>
                <w:lang w:eastAsia="pt-BR"/>
              </w:rPr>
              <w:t>3.000</w:t>
            </w:r>
            <w:r w:rsidR="00422962">
              <w:rPr>
                <w:color w:val="000000"/>
                <w:sz w:val="20"/>
                <w:szCs w:val="24"/>
                <w:lang w:eastAsia="pt-BR"/>
              </w:rPr>
              <w:t xml:space="preserve"> UN</w:t>
            </w:r>
          </w:p>
        </w:tc>
      </w:tr>
      <w:tr w:rsidR="00422962" w:rsidRPr="00042BE9" w14:paraId="7BD1C3BA" w14:textId="77777777" w:rsidTr="00CA4C04">
        <w:trPr>
          <w:trHeight w:val="470"/>
        </w:trPr>
        <w:tc>
          <w:tcPr>
            <w:tcW w:w="5245" w:type="dxa"/>
          </w:tcPr>
          <w:p w14:paraId="3F9AEB16" w14:textId="41318C20" w:rsidR="00422962" w:rsidRPr="005B7E19" w:rsidRDefault="00422962" w:rsidP="00422962">
            <w:pPr>
              <w:jc w:val="both"/>
              <w:rPr>
                <w:sz w:val="24"/>
                <w:szCs w:val="24"/>
              </w:rPr>
            </w:pPr>
            <w:r>
              <w:rPr>
                <w:sz w:val="24"/>
                <w:szCs w:val="24"/>
              </w:rPr>
              <w:t xml:space="preserve">Bolinhas coloridas </w:t>
            </w:r>
            <w:r w:rsidR="00A605D8">
              <w:rPr>
                <w:sz w:val="24"/>
                <w:szCs w:val="24"/>
              </w:rPr>
              <w:t>06cm</w:t>
            </w:r>
          </w:p>
        </w:tc>
        <w:tc>
          <w:tcPr>
            <w:tcW w:w="3969" w:type="dxa"/>
            <w:vAlign w:val="bottom"/>
          </w:tcPr>
          <w:p w14:paraId="35398C8D" w14:textId="5C32579D" w:rsidR="00422962" w:rsidRDefault="00422962" w:rsidP="00422962">
            <w:pPr>
              <w:spacing w:before="110"/>
              <w:jc w:val="center"/>
              <w:rPr>
                <w:color w:val="000000"/>
                <w:sz w:val="20"/>
                <w:szCs w:val="24"/>
                <w:lang w:eastAsia="pt-BR"/>
              </w:rPr>
            </w:pPr>
            <w:r>
              <w:rPr>
                <w:color w:val="000000"/>
                <w:sz w:val="20"/>
                <w:szCs w:val="24"/>
                <w:lang w:eastAsia="pt-BR"/>
              </w:rPr>
              <w:t>1.000 UN</w:t>
            </w:r>
          </w:p>
        </w:tc>
      </w:tr>
      <w:tr w:rsidR="00422962" w:rsidRPr="00042BE9" w14:paraId="35B87B8F" w14:textId="77777777" w:rsidTr="00CA4C04">
        <w:trPr>
          <w:trHeight w:val="470"/>
        </w:trPr>
        <w:tc>
          <w:tcPr>
            <w:tcW w:w="5245" w:type="dxa"/>
          </w:tcPr>
          <w:p w14:paraId="5E6060F4" w14:textId="39AF05E3" w:rsidR="00422962" w:rsidRDefault="00422962" w:rsidP="00422962">
            <w:pPr>
              <w:jc w:val="both"/>
              <w:rPr>
                <w:sz w:val="24"/>
                <w:szCs w:val="24"/>
              </w:rPr>
            </w:pPr>
            <w:r w:rsidRPr="005B7E19">
              <w:rPr>
                <w:sz w:val="24"/>
                <w:szCs w:val="24"/>
              </w:rPr>
              <w:t>Estrela Natalina</w:t>
            </w:r>
            <w:r>
              <w:rPr>
                <w:sz w:val="24"/>
                <w:szCs w:val="24"/>
              </w:rPr>
              <w:t xml:space="preserve"> grande e dourada</w:t>
            </w:r>
            <w:r w:rsidRPr="005B7E19">
              <w:rPr>
                <w:sz w:val="24"/>
                <w:szCs w:val="24"/>
              </w:rPr>
              <w:t xml:space="preserve"> </w:t>
            </w:r>
            <w:r w:rsidR="00A605D8">
              <w:rPr>
                <w:sz w:val="24"/>
                <w:szCs w:val="24"/>
              </w:rPr>
              <w:t>20 cm X 20 cm</w:t>
            </w:r>
          </w:p>
        </w:tc>
        <w:tc>
          <w:tcPr>
            <w:tcW w:w="3969" w:type="dxa"/>
            <w:vAlign w:val="bottom"/>
          </w:tcPr>
          <w:p w14:paraId="327460F6" w14:textId="5A6B666C" w:rsidR="00422962" w:rsidRDefault="00422962" w:rsidP="00422962">
            <w:pPr>
              <w:spacing w:before="110"/>
              <w:jc w:val="center"/>
              <w:rPr>
                <w:color w:val="000000"/>
                <w:sz w:val="20"/>
                <w:szCs w:val="24"/>
                <w:lang w:eastAsia="pt-BR"/>
              </w:rPr>
            </w:pPr>
            <w:r>
              <w:rPr>
                <w:color w:val="000000"/>
                <w:sz w:val="20"/>
                <w:szCs w:val="24"/>
                <w:lang w:eastAsia="pt-BR"/>
              </w:rPr>
              <w:t>2 UN</w:t>
            </w:r>
          </w:p>
        </w:tc>
      </w:tr>
      <w:tr w:rsidR="00422962" w:rsidRPr="00042BE9" w14:paraId="100AFB34" w14:textId="77777777" w:rsidTr="00CA4C04">
        <w:trPr>
          <w:trHeight w:val="470"/>
        </w:trPr>
        <w:tc>
          <w:tcPr>
            <w:tcW w:w="5245" w:type="dxa"/>
          </w:tcPr>
          <w:p w14:paraId="09A3A8C9" w14:textId="1E30F7CE" w:rsidR="00422962" w:rsidRPr="005B7E19" w:rsidRDefault="00422962" w:rsidP="00422962">
            <w:pPr>
              <w:jc w:val="both"/>
              <w:rPr>
                <w:sz w:val="24"/>
                <w:szCs w:val="24"/>
              </w:rPr>
            </w:pPr>
            <w:r>
              <w:rPr>
                <w:sz w:val="24"/>
                <w:szCs w:val="24"/>
              </w:rPr>
              <w:t>C</w:t>
            </w:r>
            <w:r w:rsidRPr="005B7E19">
              <w:rPr>
                <w:sz w:val="24"/>
                <w:szCs w:val="24"/>
              </w:rPr>
              <w:t>ascata na cor branca</w:t>
            </w:r>
            <w:r>
              <w:rPr>
                <w:sz w:val="24"/>
                <w:szCs w:val="24"/>
              </w:rPr>
              <w:t xml:space="preserve"> 220w</w:t>
            </w:r>
            <w:r w:rsidR="00A605D8">
              <w:rPr>
                <w:sz w:val="24"/>
                <w:szCs w:val="24"/>
              </w:rPr>
              <w:t>, 100 lâmpadas e 2,3m</w:t>
            </w:r>
          </w:p>
        </w:tc>
        <w:tc>
          <w:tcPr>
            <w:tcW w:w="3969" w:type="dxa"/>
            <w:vAlign w:val="bottom"/>
          </w:tcPr>
          <w:p w14:paraId="668ED194" w14:textId="7C83302F" w:rsidR="00422962" w:rsidRDefault="00A605D8" w:rsidP="00422962">
            <w:pPr>
              <w:spacing w:before="110"/>
              <w:jc w:val="center"/>
              <w:rPr>
                <w:color w:val="000000"/>
                <w:sz w:val="20"/>
                <w:szCs w:val="24"/>
                <w:lang w:eastAsia="pt-BR"/>
              </w:rPr>
            </w:pPr>
            <w:r>
              <w:rPr>
                <w:color w:val="000000"/>
                <w:sz w:val="20"/>
                <w:szCs w:val="24"/>
                <w:lang w:eastAsia="pt-BR"/>
              </w:rPr>
              <w:t>26 CX</w:t>
            </w:r>
          </w:p>
        </w:tc>
      </w:tr>
      <w:tr w:rsidR="00422962" w:rsidRPr="00042BE9" w14:paraId="7A35845A" w14:textId="77777777" w:rsidTr="00CA4C04">
        <w:trPr>
          <w:trHeight w:val="470"/>
        </w:trPr>
        <w:tc>
          <w:tcPr>
            <w:tcW w:w="5245" w:type="dxa"/>
          </w:tcPr>
          <w:p w14:paraId="42A33C45" w14:textId="37A0E5EB" w:rsidR="00422962" w:rsidRDefault="00422962" w:rsidP="00422962">
            <w:pPr>
              <w:jc w:val="both"/>
              <w:rPr>
                <w:sz w:val="24"/>
                <w:szCs w:val="24"/>
              </w:rPr>
            </w:pPr>
            <w:r>
              <w:rPr>
                <w:sz w:val="24"/>
                <w:szCs w:val="24"/>
              </w:rPr>
              <w:t>Barrinhas de cola quente fina</w:t>
            </w:r>
            <w:r w:rsidR="0056344F">
              <w:rPr>
                <w:sz w:val="24"/>
                <w:szCs w:val="24"/>
              </w:rPr>
              <w:t xml:space="preserve"> 7mm x 30cm</w:t>
            </w:r>
          </w:p>
        </w:tc>
        <w:tc>
          <w:tcPr>
            <w:tcW w:w="3969" w:type="dxa"/>
            <w:vAlign w:val="bottom"/>
          </w:tcPr>
          <w:p w14:paraId="0B4BE8FA" w14:textId="76FC38A0" w:rsidR="00422962" w:rsidRDefault="00422962" w:rsidP="00422962">
            <w:pPr>
              <w:spacing w:before="110"/>
              <w:jc w:val="center"/>
              <w:rPr>
                <w:color w:val="000000"/>
                <w:sz w:val="20"/>
                <w:szCs w:val="24"/>
                <w:lang w:eastAsia="pt-BR"/>
              </w:rPr>
            </w:pPr>
            <w:r>
              <w:rPr>
                <w:color w:val="000000"/>
                <w:sz w:val="20"/>
                <w:szCs w:val="24"/>
                <w:lang w:eastAsia="pt-BR"/>
              </w:rPr>
              <w:t>30 UN</w:t>
            </w:r>
          </w:p>
        </w:tc>
      </w:tr>
      <w:tr w:rsidR="00422962" w:rsidRPr="00042BE9" w14:paraId="2960E663" w14:textId="77777777" w:rsidTr="00CA4C04">
        <w:trPr>
          <w:trHeight w:val="470"/>
        </w:trPr>
        <w:tc>
          <w:tcPr>
            <w:tcW w:w="5245" w:type="dxa"/>
          </w:tcPr>
          <w:p w14:paraId="56464BE9" w14:textId="36C778E4" w:rsidR="00422962" w:rsidRDefault="00422962" w:rsidP="00422962">
            <w:pPr>
              <w:jc w:val="both"/>
              <w:rPr>
                <w:sz w:val="24"/>
                <w:szCs w:val="24"/>
              </w:rPr>
            </w:pPr>
            <w:r>
              <w:rPr>
                <w:sz w:val="24"/>
                <w:szCs w:val="24"/>
              </w:rPr>
              <w:t>Rolo de fita larga dourada de Natal</w:t>
            </w:r>
            <w:r w:rsidR="00A605D8">
              <w:rPr>
                <w:sz w:val="24"/>
                <w:szCs w:val="24"/>
              </w:rPr>
              <w:t xml:space="preserve"> 38mm X 03m</w:t>
            </w:r>
          </w:p>
        </w:tc>
        <w:tc>
          <w:tcPr>
            <w:tcW w:w="3969" w:type="dxa"/>
            <w:vAlign w:val="bottom"/>
          </w:tcPr>
          <w:p w14:paraId="61DAFE76" w14:textId="564544DD" w:rsidR="00422962" w:rsidRDefault="00422962" w:rsidP="00422962">
            <w:pPr>
              <w:spacing w:before="110"/>
              <w:jc w:val="center"/>
              <w:rPr>
                <w:color w:val="000000"/>
                <w:sz w:val="20"/>
                <w:szCs w:val="24"/>
                <w:lang w:eastAsia="pt-BR"/>
              </w:rPr>
            </w:pPr>
            <w:r>
              <w:rPr>
                <w:color w:val="000000"/>
                <w:sz w:val="20"/>
                <w:szCs w:val="24"/>
                <w:lang w:eastAsia="pt-BR"/>
              </w:rPr>
              <w:t>02 UN</w:t>
            </w:r>
          </w:p>
        </w:tc>
      </w:tr>
      <w:tr w:rsidR="00422962" w:rsidRPr="00042BE9" w14:paraId="0150281F" w14:textId="77777777" w:rsidTr="00CA4C04">
        <w:trPr>
          <w:trHeight w:val="470"/>
        </w:trPr>
        <w:tc>
          <w:tcPr>
            <w:tcW w:w="5245" w:type="dxa"/>
          </w:tcPr>
          <w:p w14:paraId="3AC6F97F" w14:textId="6EB9ECF2" w:rsidR="00422962" w:rsidRDefault="00422962" w:rsidP="00422962">
            <w:pPr>
              <w:jc w:val="both"/>
              <w:rPr>
                <w:sz w:val="24"/>
                <w:szCs w:val="24"/>
              </w:rPr>
            </w:pPr>
            <w:r>
              <w:rPr>
                <w:sz w:val="24"/>
                <w:szCs w:val="24"/>
              </w:rPr>
              <w:t>Rolo de f</w:t>
            </w:r>
            <w:r w:rsidRPr="0029796B">
              <w:rPr>
                <w:sz w:val="24"/>
                <w:szCs w:val="24"/>
              </w:rPr>
              <w:t>ita mimosa larga verde</w:t>
            </w:r>
            <w:r w:rsidR="00A605D8">
              <w:rPr>
                <w:sz w:val="24"/>
                <w:szCs w:val="24"/>
              </w:rPr>
              <w:t xml:space="preserve"> 38mm x 11m</w:t>
            </w:r>
          </w:p>
        </w:tc>
        <w:tc>
          <w:tcPr>
            <w:tcW w:w="3969" w:type="dxa"/>
            <w:vAlign w:val="bottom"/>
          </w:tcPr>
          <w:p w14:paraId="7E5E437E" w14:textId="1026349A" w:rsidR="00422962" w:rsidRDefault="00422962" w:rsidP="00422962">
            <w:pPr>
              <w:spacing w:before="110"/>
              <w:jc w:val="center"/>
              <w:rPr>
                <w:color w:val="000000"/>
                <w:sz w:val="20"/>
                <w:szCs w:val="24"/>
                <w:lang w:eastAsia="pt-BR"/>
              </w:rPr>
            </w:pPr>
            <w:r>
              <w:rPr>
                <w:color w:val="000000"/>
                <w:sz w:val="20"/>
                <w:szCs w:val="24"/>
                <w:lang w:eastAsia="pt-BR"/>
              </w:rPr>
              <w:t>0</w:t>
            </w:r>
            <w:r w:rsidR="00A605D8">
              <w:rPr>
                <w:color w:val="000000"/>
                <w:sz w:val="20"/>
                <w:szCs w:val="24"/>
                <w:lang w:eastAsia="pt-BR"/>
              </w:rPr>
              <w:t>2</w:t>
            </w:r>
            <w:r>
              <w:rPr>
                <w:color w:val="000000"/>
                <w:sz w:val="20"/>
                <w:szCs w:val="24"/>
                <w:lang w:eastAsia="pt-BR"/>
              </w:rPr>
              <w:t xml:space="preserve"> UN</w:t>
            </w:r>
          </w:p>
        </w:tc>
      </w:tr>
      <w:tr w:rsidR="00422962" w:rsidRPr="00042BE9" w14:paraId="383E135A" w14:textId="77777777" w:rsidTr="00CA4C04">
        <w:trPr>
          <w:trHeight w:val="470"/>
        </w:trPr>
        <w:tc>
          <w:tcPr>
            <w:tcW w:w="5245" w:type="dxa"/>
          </w:tcPr>
          <w:p w14:paraId="7420E066" w14:textId="0814F52D" w:rsidR="00422962" w:rsidRDefault="00422962" w:rsidP="00422962">
            <w:pPr>
              <w:jc w:val="both"/>
              <w:rPr>
                <w:sz w:val="24"/>
                <w:szCs w:val="24"/>
              </w:rPr>
            </w:pPr>
            <w:r>
              <w:rPr>
                <w:sz w:val="24"/>
                <w:szCs w:val="24"/>
              </w:rPr>
              <w:t>Rolo de f</w:t>
            </w:r>
            <w:r w:rsidRPr="0029796B">
              <w:rPr>
                <w:sz w:val="24"/>
                <w:szCs w:val="24"/>
              </w:rPr>
              <w:t>ita mimosa larga ver</w:t>
            </w:r>
            <w:r w:rsidR="00A605D8">
              <w:rPr>
                <w:sz w:val="24"/>
                <w:szCs w:val="24"/>
              </w:rPr>
              <w:t>melha 38mm x 11m</w:t>
            </w:r>
          </w:p>
        </w:tc>
        <w:tc>
          <w:tcPr>
            <w:tcW w:w="3969" w:type="dxa"/>
            <w:vAlign w:val="bottom"/>
          </w:tcPr>
          <w:p w14:paraId="2C4D9AF2" w14:textId="753CDD93" w:rsidR="00422962" w:rsidRDefault="00422962" w:rsidP="00422962">
            <w:pPr>
              <w:spacing w:before="110"/>
              <w:jc w:val="center"/>
              <w:rPr>
                <w:color w:val="000000"/>
                <w:sz w:val="20"/>
                <w:szCs w:val="24"/>
                <w:lang w:eastAsia="pt-BR"/>
              </w:rPr>
            </w:pPr>
            <w:r>
              <w:rPr>
                <w:color w:val="000000"/>
                <w:sz w:val="20"/>
                <w:szCs w:val="24"/>
                <w:lang w:eastAsia="pt-BR"/>
              </w:rPr>
              <w:t>0</w:t>
            </w:r>
            <w:r w:rsidR="00A605D8">
              <w:rPr>
                <w:color w:val="000000"/>
                <w:sz w:val="20"/>
                <w:szCs w:val="24"/>
                <w:lang w:eastAsia="pt-BR"/>
              </w:rPr>
              <w:t>2</w:t>
            </w:r>
            <w:r>
              <w:rPr>
                <w:color w:val="000000"/>
                <w:sz w:val="20"/>
                <w:szCs w:val="24"/>
                <w:lang w:eastAsia="pt-BR"/>
              </w:rPr>
              <w:t xml:space="preserve"> UN</w:t>
            </w:r>
          </w:p>
        </w:tc>
      </w:tr>
    </w:tbl>
    <w:p w14:paraId="2E345121" w14:textId="77777777" w:rsidR="00FA0A6A" w:rsidRPr="00327023" w:rsidRDefault="00FA0A6A" w:rsidP="008F6249">
      <w:pPr>
        <w:pStyle w:val="LO-normal"/>
        <w:spacing w:after="200" w:line="288" w:lineRule="auto"/>
        <w:jc w:val="both"/>
        <w:rPr>
          <w:rFonts w:ascii="Times New Roman" w:eastAsia="Arial" w:hAnsi="Times New Roman" w:cs="Times New Roman"/>
          <w:b/>
          <w:color w:val="auto"/>
          <w:sz w:val="24"/>
          <w:szCs w:val="24"/>
        </w:rPr>
      </w:pPr>
    </w:p>
    <w:p w14:paraId="3C05FE49" w14:textId="17C2A2AB" w:rsidR="008F6249" w:rsidRPr="00327023" w:rsidRDefault="008F6249" w:rsidP="008F6249">
      <w:pPr>
        <w:pStyle w:val="LO-normal"/>
        <w:spacing w:after="200" w:line="288" w:lineRule="auto"/>
        <w:jc w:val="both"/>
        <w:rPr>
          <w:rFonts w:ascii="Times New Roman" w:eastAsia="Arial" w:hAnsi="Times New Roman" w:cs="Times New Roman"/>
          <w:b/>
          <w:color w:val="auto"/>
          <w:sz w:val="24"/>
          <w:szCs w:val="24"/>
        </w:rPr>
      </w:pPr>
      <w:r w:rsidRPr="00327023">
        <w:rPr>
          <w:rFonts w:ascii="Times New Roman" w:eastAsia="Arial" w:hAnsi="Times New Roman" w:cs="Times New Roman"/>
          <w:b/>
          <w:color w:val="auto"/>
          <w:sz w:val="24"/>
          <w:szCs w:val="24"/>
        </w:rPr>
        <w:t xml:space="preserve">5. DA EXIGÊNCIA DE AMOSTRAS </w:t>
      </w:r>
    </w:p>
    <w:p w14:paraId="4CF8F96E" w14:textId="77777777" w:rsidR="008F6249" w:rsidRPr="004E3BAC" w:rsidRDefault="008F6249" w:rsidP="008F6249">
      <w:pPr>
        <w:pStyle w:val="LO-normal"/>
        <w:spacing w:after="200" w:line="288" w:lineRule="auto"/>
        <w:jc w:val="both"/>
        <w:rPr>
          <w:rFonts w:ascii="Times New Roman" w:hAnsi="Times New Roman" w:cs="Times New Roman"/>
          <w:color w:val="auto"/>
          <w:sz w:val="24"/>
          <w:szCs w:val="24"/>
          <w:lang w:val="pt-BR"/>
        </w:rPr>
      </w:pPr>
      <w:r w:rsidRPr="004E3BAC">
        <w:rPr>
          <w:rFonts w:ascii="Times New Roman" w:eastAsia="Arial" w:hAnsi="Times New Roman" w:cs="Times New Roman"/>
          <w:color w:val="000000" w:themeColor="text1"/>
          <w:sz w:val="24"/>
          <w:szCs w:val="24"/>
          <w:lang w:val="pt-BR"/>
        </w:rPr>
        <w:t xml:space="preserve">5.1 </w:t>
      </w:r>
      <w:r w:rsidRPr="004E3BAC">
        <w:rPr>
          <w:rFonts w:ascii="Times New Roman" w:hAnsi="Times New Roman" w:cs="Times New Roman"/>
          <w:color w:val="auto"/>
          <w:sz w:val="24"/>
          <w:szCs w:val="24"/>
          <w:lang w:val="pt-BR"/>
        </w:rPr>
        <w:t>Não serão exigidas amostras para essa aquisição.</w:t>
      </w:r>
    </w:p>
    <w:p w14:paraId="0685D2AC" w14:textId="77777777" w:rsidR="008F6249" w:rsidRPr="004E3BAC" w:rsidRDefault="008F6249" w:rsidP="008F6249">
      <w:pPr>
        <w:pStyle w:val="LO-normal"/>
        <w:spacing w:after="200" w:line="288" w:lineRule="auto"/>
        <w:jc w:val="both"/>
        <w:rPr>
          <w:rFonts w:ascii="Times New Roman" w:eastAsia="Arial" w:hAnsi="Times New Roman" w:cs="Times New Roman"/>
          <w:b/>
          <w:color w:val="FF0000"/>
          <w:sz w:val="24"/>
          <w:szCs w:val="24"/>
          <w:highlight w:val="yellow"/>
          <w:lang w:val="pt-BR"/>
        </w:rPr>
      </w:pPr>
    </w:p>
    <w:p w14:paraId="56EFBE90"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6. DA EXIGÊNCIA DE CARTA DE SOLIDARIEDADE</w:t>
      </w:r>
    </w:p>
    <w:p w14:paraId="466E8F5A"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6.1 Não será exigida carta de solidariedade para essa aquisição.</w:t>
      </w:r>
    </w:p>
    <w:p w14:paraId="1A7E3EE6"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p>
    <w:p w14:paraId="783FB0CD" w14:textId="77777777" w:rsidR="008F6249" w:rsidRPr="004E3BAC" w:rsidRDefault="008F6249" w:rsidP="008F6249">
      <w:pPr>
        <w:pStyle w:val="LO-normal"/>
        <w:spacing w:after="20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7. DOS CRITÉRIOS DE SUSTENTABILIDADE</w:t>
      </w:r>
    </w:p>
    <w:p w14:paraId="3E6EB1F7" w14:textId="57A14CE7" w:rsidR="008F6249" w:rsidRDefault="008F6249" w:rsidP="008F6249">
      <w:pPr>
        <w:jc w:val="both"/>
        <w:rPr>
          <w:sz w:val="24"/>
          <w:szCs w:val="24"/>
        </w:rPr>
      </w:pPr>
      <w:r w:rsidRPr="00D26D01">
        <w:rPr>
          <w:rFonts w:eastAsia="Arial"/>
          <w:color w:val="000000" w:themeColor="text1"/>
          <w:sz w:val="24"/>
          <w:szCs w:val="24"/>
        </w:rPr>
        <w:t>7.</w:t>
      </w:r>
      <w:r>
        <w:rPr>
          <w:rFonts w:eastAsia="Arial"/>
          <w:color w:val="000000" w:themeColor="text1"/>
          <w:sz w:val="24"/>
          <w:szCs w:val="24"/>
        </w:rPr>
        <w:t>1</w:t>
      </w:r>
      <w:r w:rsidR="00327023">
        <w:rPr>
          <w:rFonts w:eastAsia="Arial"/>
          <w:color w:val="000000" w:themeColor="text1"/>
          <w:sz w:val="24"/>
          <w:szCs w:val="24"/>
        </w:rPr>
        <w:t>. Para esta solução entende-se que não se deve criar critérios de sustentabilidade, além dos critérios próprios já existentes nas especificações dos bens/serviços. Visto que critérios sobressalentes podem restringir a competitividade do certame.</w:t>
      </w:r>
    </w:p>
    <w:p w14:paraId="18585F74" w14:textId="77777777" w:rsidR="000D38CA" w:rsidRPr="00042BE9" w:rsidRDefault="000D38CA" w:rsidP="008F6249">
      <w:pPr>
        <w:jc w:val="both"/>
        <w:rPr>
          <w:sz w:val="24"/>
          <w:szCs w:val="24"/>
        </w:rPr>
      </w:pPr>
    </w:p>
    <w:p w14:paraId="37AE368F" w14:textId="77777777" w:rsidR="008F6249" w:rsidRPr="00042BE9" w:rsidRDefault="008F6249" w:rsidP="008F6249">
      <w:pPr>
        <w:jc w:val="both"/>
        <w:rPr>
          <w:sz w:val="24"/>
          <w:szCs w:val="24"/>
        </w:rPr>
      </w:pPr>
      <w:r w:rsidRPr="00042BE9">
        <w:rPr>
          <w:sz w:val="24"/>
          <w:szCs w:val="24"/>
        </w:rPr>
        <w:t xml:space="preserve">7.2. Os bens/serviços a serem contratados devem obedecer a Lei n. 12.305/2010, as Instruções Normativas SLTI/MP ns. 01/2010 (Dispõe sobre os critérios de sustentabilidade ambiental na aquisição de bens, contratação de serviços ou obras pela Administração Pública). </w:t>
      </w:r>
    </w:p>
    <w:p w14:paraId="316FE005"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8. DA GARANTIA CONTRATUAL</w:t>
      </w:r>
    </w:p>
    <w:p w14:paraId="2BF1F204" w14:textId="63E290BA"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8.1</w:t>
      </w:r>
      <w:r w:rsidR="00014D8A">
        <w:rPr>
          <w:rFonts w:ascii="Times New Roman" w:eastAsia="Arial" w:hAnsi="Times New Roman" w:cs="Times New Roman"/>
          <w:color w:val="000000" w:themeColor="text1"/>
          <w:sz w:val="24"/>
          <w:szCs w:val="24"/>
          <w:lang w:val="pt-BR"/>
        </w:rPr>
        <w:t xml:space="preserve"> </w:t>
      </w:r>
      <w:r w:rsidR="00573CDE">
        <w:rPr>
          <w:rFonts w:ascii="Times New Roman" w:eastAsia="Arial" w:hAnsi="Times New Roman" w:cs="Times New Roman"/>
          <w:color w:val="000000" w:themeColor="text1"/>
          <w:sz w:val="24"/>
          <w:szCs w:val="24"/>
          <w:lang w:val="pt-BR"/>
        </w:rPr>
        <w:t>Não h</w:t>
      </w:r>
      <w:r w:rsidRPr="004E3BAC">
        <w:rPr>
          <w:rFonts w:ascii="Times New Roman" w:eastAsia="Arial" w:hAnsi="Times New Roman" w:cs="Times New Roman"/>
          <w:color w:val="000000" w:themeColor="text1"/>
          <w:sz w:val="24"/>
          <w:szCs w:val="24"/>
          <w:lang w:val="pt-BR"/>
        </w:rPr>
        <w:t>averá exigência de garantia contratual.</w:t>
      </w:r>
    </w:p>
    <w:p w14:paraId="7BDE40E4"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p>
    <w:p w14:paraId="186C68EF"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9. DA EXIGÊNCIA DE DOCUMENTAÇÃO TÉCNICA</w:t>
      </w:r>
    </w:p>
    <w:p w14:paraId="12026747" w14:textId="4F8E7282" w:rsidR="008F6249" w:rsidRDefault="00CB5007" w:rsidP="00A82301">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9.1. </w:t>
      </w:r>
      <w:r w:rsidR="00C4765C">
        <w:rPr>
          <w:rFonts w:ascii="Times New Roman" w:eastAsia="Arial" w:hAnsi="Times New Roman" w:cs="Times New Roman"/>
          <w:color w:val="000000" w:themeColor="text1"/>
          <w:sz w:val="24"/>
          <w:szCs w:val="24"/>
          <w:lang w:val="pt-BR"/>
        </w:rPr>
        <w:t>H</w:t>
      </w:r>
      <w:r>
        <w:rPr>
          <w:rFonts w:ascii="Times New Roman" w:eastAsia="Arial" w:hAnsi="Times New Roman" w:cs="Times New Roman"/>
          <w:color w:val="000000" w:themeColor="text1"/>
          <w:sz w:val="24"/>
          <w:szCs w:val="24"/>
          <w:lang w:val="pt-BR"/>
        </w:rPr>
        <w:t>averá de exigências de documentações técnicas</w:t>
      </w:r>
      <w:r w:rsidR="008F6249" w:rsidRPr="004E3BAC">
        <w:rPr>
          <w:rFonts w:ascii="Times New Roman" w:eastAsia="Arial" w:hAnsi="Times New Roman" w:cs="Times New Roman"/>
          <w:color w:val="000000" w:themeColor="text1"/>
          <w:sz w:val="24"/>
          <w:szCs w:val="24"/>
          <w:lang w:val="pt-BR"/>
        </w:rPr>
        <w:t>;</w:t>
      </w:r>
    </w:p>
    <w:p w14:paraId="6D4BFA43" w14:textId="10EAE162"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a)Comprovante de inscrição e situação Cadastral no CNPJ, emitido pela Receita Federal, em que comprove seu CNAE estar adequado ao objeto da licitação;</w:t>
      </w:r>
    </w:p>
    <w:p w14:paraId="16CCE05E" w14:textId="1DD51464"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b)Prova de inscrição no Cadastro de Contribuintes do Estado ou do Município, se houver, relativo ao domicílio ou sede do licitante, pertinente ao seu ramo de atividades;</w:t>
      </w:r>
    </w:p>
    <w:p w14:paraId="4CC82BB9" w14:textId="127C051E"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c)Contrato Social ou última alteração vigente ou Requerimento de Empresário Individual;</w:t>
      </w:r>
    </w:p>
    <w:p w14:paraId="36422D2D" w14:textId="3ADCF9A2"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d)Certificado de Regularidade de Situação (CRS) relativo ao Fundo de Garantia por Tempo de Serviço (FGTS) junto a Caixa Econômica Federal (CEF);</w:t>
      </w:r>
    </w:p>
    <w:p w14:paraId="23CBF070" w14:textId="4A619C5C"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e)Certidão Negativa de Débitos da Fazenda Municipal do domicílio ou sede do licitante;</w:t>
      </w:r>
    </w:p>
    <w:p w14:paraId="61D3D167" w14:textId="1DB84D77"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f)Certidão Negativa de Débitos da Fazenda Estadual do domicílio ou sede do licitante;</w:t>
      </w:r>
    </w:p>
    <w:p w14:paraId="161538A8" w14:textId="4280921E"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g)Certidão Conjunta de Débitos Relativos a Tributos Federais, à Dívida Ativa da União e à Seguridade Social;</w:t>
      </w:r>
    </w:p>
    <w:p w14:paraId="472B4F83" w14:textId="5972521A"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h)Certidão Negativa de Débitos Trabalhistas (CNDT);</w:t>
      </w:r>
    </w:p>
    <w:p w14:paraId="26CBCF7A" w14:textId="11C49B0C" w:rsidR="00724DD9" w:rsidRPr="004E3BAC"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i)Certidão Negativa de Falência e recuperação judicial ou extrajudicial da empresa, expedida pelo distribuidor do Foro da sede da Pessoa Jurídica em um período não superior a 60 (sessenta) dias da data aprazada para a entrega dos envelopes</w:t>
      </w:r>
    </w:p>
    <w:p w14:paraId="0140C917" w14:textId="5208A44A" w:rsidR="008F6249" w:rsidRDefault="008F6249" w:rsidP="008F6249">
      <w:pPr>
        <w:pStyle w:val="LO-normal"/>
        <w:spacing w:line="288" w:lineRule="auto"/>
        <w:jc w:val="both"/>
        <w:rPr>
          <w:rFonts w:ascii="Times New Roman" w:eastAsia="Arial" w:hAnsi="Times New Roman" w:cs="Times New Roman"/>
          <w:b/>
          <w:sz w:val="24"/>
          <w:szCs w:val="24"/>
          <w:lang w:val="pt-BR"/>
        </w:rPr>
      </w:pPr>
    </w:p>
    <w:p w14:paraId="309384F3" w14:textId="77777777" w:rsidR="00BE7953" w:rsidRPr="004E3BAC" w:rsidRDefault="00BE7953" w:rsidP="008F6249">
      <w:pPr>
        <w:pStyle w:val="LO-normal"/>
        <w:spacing w:line="288" w:lineRule="auto"/>
        <w:jc w:val="both"/>
        <w:rPr>
          <w:rFonts w:ascii="Times New Roman" w:eastAsia="Arial" w:hAnsi="Times New Roman" w:cs="Times New Roman"/>
          <w:b/>
          <w:sz w:val="24"/>
          <w:szCs w:val="24"/>
          <w:lang w:val="pt-BR"/>
        </w:rPr>
      </w:pPr>
    </w:p>
    <w:p w14:paraId="2D6F36F9"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10. DA SUBCONTRATAÇÃO</w:t>
      </w:r>
    </w:p>
    <w:p w14:paraId="5B163215" w14:textId="046A9A6B" w:rsidR="008E066B"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10.1 Não é admitida a subcontratação do objeto contratual.</w:t>
      </w:r>
    </w:p>
    <w:p w14:paraId="08B2A50F" w14:textId="77777777" w:rsidR="008E066B" w:rsidRPr="008E066B" w:rsidRDefault="008E066B" w:rsidP="008F6249">
      <w:pPr>
        <w:pStyle w:val="LO-normal"/>
        <w:spacing w:line="288" w:lineRule="auto"/>
        <w:jc w:val="both"/>
        <w:rPr>
          <w:rFonts w:ascii="Times New Roman" w:eastAsia="Arial" w:hAnsi="Times New Roman" w:cs="Times New Roman"/>
          <w:color w:val="000000" w:themeColor="text1"/>
          <w:sz w:val="24"/>
          <w:szCs w:val="24"/>
          <w:lang w:val="pt-BR"/>
        </w:rPr>
      </w:pPr>
    </w:p>
    <w:p w14:paraId="746276C1" w14:textId="11529120" w:rsidR="008F6249" w:rsidRPr="004E3BAC" w:rsidRDefault="008F6249" w:rsidP="008F6249">
      <w:pPr>
        <w:pStyle w:val="LO-normal"/>
        <w:spacing w:line="288" w:lineRule="auto"/>
        <w:jc w:val="both"/>
        <w:rPr>
          <w:rFonts w:ascii="Times New Roman" w:eastAsia="Arial" w:hAnsi="Times New Roman" w:cs="Times New Roman"/>
          <w:b/>
          <w:sz w:val="24"/>
          <w:szCs w:val="24"/>
          <w:lang w:val="pt-BR"/>
        </w:rPr>
      </w:pPr>
      <w:r w:rsidRPr="004E3BAC">
        <w:rPr>
          <w:rFonts w:ascii="Times New Roman" w:eastAsia="Arial" w:hAnsi="Times New Roman" w:cs="Times New Roman"/>
          <w:b/>
          <w:color w:val="000000" w:themeColor="text1"/>
          <w:sz w:val="24"/>
          <w:szCs w:val="24"/>
          <w:lang w:val="pt-BR"/>
        </w:rPr>
        <w:t>11. DO(S) ORGÃO(S) PARTICIPANTE(S</w:t>
      </w:r>
      <w:r w:rsidRPr="004E3BAC">
        <w:rPr>
          <w:rFonts w:ascii="Times New Roman" w:eastAsia="Arial" w:hAnsi="Times New Roman" w:cs="Times New Roman"/>
          <w:b/>
          <w:sz w:val="24"/>
          <w:szCs w:val="24"/>
          <w:lang w:val="pt-BR"/>
        </w:rPr>
        <w:t xml:space="preserve">) </w:t>
      </w:r>
    </w:p>
    <w:p w14:paraId="0072C1A1" w14:textId="4ED5F5DB" w:rsidR="008F6249" w:rsidRPr="004E3BAC" w:rsidRDefault="008F6249" w:rsidP="008F6249">
      <w:pPr>
        <w:pStyle w:val="LO-normal"/>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lastRenderedPageBreak/>
        <w:t xml:space="preserve">11.1.  </w:t>
      </w:r>
      <w:r w:rsidRPr="004E3BAC">
        <w:rPr>
          <w:rFonts w:ascii="Times New Roman" w:eastAsia="Arial" w:hAnsi="Times New Roman" w:cs="Times New Roman"/>
          <w:b/>
          <w:color w:val="auto"/>
          <w:sz w:val="24"/>
          <w:szCs w:val="24"/>
          <w:lang w:val="pt-BR"/>
        </w:rPr>
        <w:t xml:space="preserve">Haverá </w:t>
      </w:r>
      <w:r w:rsidRPr="004E3BAC">
        <w:rPr>
          <w:rFonts w:ascii="Times New Roman" w:eastAsia="Arial" w:hAnsi="Times New Roman" w:cs="Times New Roman"/>
          <w:color w:val="auto"/>
          <w:sz w:val="24"/>
          <w:szCs w:val="24"/>
          <w:lang w:val="pt-BR"/>
        </w:rPr>
        <w:t>participação d</w:t>
      </w:r>
      <w:r w:rsidR="006A7B63" w:rsidRPr="004E3BAC">
        <w:rPr>
          <w:rFonts w:ascii="Times New Roman" w:eastAsia="Arial" w:hAnsi="Times New Roman" w:cs="Times New Roman"/>
          <w:color w:val="auto"/>
          <w:sz w:val="24"/>
          <w:szCs w:val="24"/>
          <w:lang w:val="pt-BR"/>
        </w:rPr>
        <w:t>a</w:t>
      </w:r>
      <w:r w:rsidRPr="004E3BAC">
        <w:rPr>
          <w:rFonts w:ascii="Times New Roman" w:eastAsia="Arial" w:hAnsi="Times New Roman" w:cs="Times New Roman"/>
          <w:color w:val="auto"/>
          <w:sz w:val="24"/>
          <w:szCs w:val="24"/>
          <w:lang w:val="pt-BR"/>
        </w:rPr>
        <w:t xml:space="preserve"> Prefeitura Municipal de A</w:t>
      </w:r>
      <w:r w:rsidR="00B764FB" w:rsidRPr="004E3BAC">
        <w:rPr>
          <w:rFonts w:ascii="Times New Roman" w:eastAsia="Arial" w:hAnsi="Times New Roman" w:cs="Times New Roman"/>
          <w:color w:val="auto"/>
          <w:sz w:val="24"/>
          <w:szCs w:val="24"/>
          <w:lang w:val="pt-BR"/>
        </w:rPr>
        <w:t>maral Ferrador</w:t>
      </w:r>
      <w:r w:rsidRPr="004E3BAC">
        <w:rPr>
          <w:rFonts w:ascii="Times New Roman" w:eastAsia="Arial" w:hAnsi="Times New Roman" w:cs="Times New Roman"/>
          <w:color w:val="auto"/>
          <w:sz w:val="24"/>
          <w:szCs w:val="24"/>
          <w:lang w:val="pt-BR"/>
        </w:rPr>
        <w:t xml:space="preserve">. </w:t>
      </w:r>
    </w:p>
    <w:p w14:paraId="4D7AE62D" w14:textId="394B5659" w:rsidR="008F6249" w:rsidRPr="004E3BAC" w:rsidRDefault="008F6249" w:rsidP="008F6249">
      <w:pPr>
        <w:pStyle w:val="LO-normal"/>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t>11.2.  Não haverá participação de outros órgãos</w:t>
      </w:r>
      <w:r w:rsidR="00B764FB" w:rsidRPr="004E3BAC">
        <w:rPr>
          <w:rFonts w:ascii="Times New Roman" w:eastAsia="Arial" w:hAnsi="Times New Roman" w:cs="Times New Roman"/>
          <w:color w:val="auto"/>
          <w:sz w:val="24"/>
          <w:szCs w:val="24"/>
          <w:lang w:val="pt-BR"/>
        </w:rPr>
        <w:t>.</w:t>
      </w:r>
    </w:p>
    <w:p w14:paraId="7EDD1806" w14:textId="77777777" w:rsidR="008F6249" w:rsidRPr="004E3BAC" w:rsidRDefault="008F6249" w:rsidP="008F6249">
      <w:pPr>
        <w:pStyle w:val="LO-normal"/>
        <w:rPr>
          <w:rFonts w:ascii="Times New Roman" w:eastAsia="Arial" w:hAnsi="Times New Roman" w:cs="Times New Roman"/>
          <w:color w:val="auto"/>
          <w:sz w:val="24"/>
          <w:szCs w:val="24"/>
          <w:lang w:val="pt-BR"/>
        </w:rPr>
      </w:pPr>
    </w:p>
    <w:p w14:paraId="02EF9505"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12. DA GARANTIA DO OBJETO </w:t>
      </w:r>
    </w:p>
    <w:p w14:paraId="172A6F9D" w14:textId="77777777" w:rsidR="00BE7953" w:rsidRDefault="00BE7953" w:rsidP="008F6249">
      <w:pPr>
        <w:jc w:val="both"/>
        <w:rPr>
          <w:sz w:val="24"/>
          <w:szCs w:val="24"/>
        </w:rPr>
      </w:pPr>
    </w:p>
    <w:p w14:paraId="48A84D3B" w14:textId="6B402724" w:rsidR="008F6249" w:rsidRPr="00F41063" w:rsidRDefault="008F6249" w:rsidP="008F6249">
      <w:pPr>
        <w:jc w:val="both"/>
        <w:rPr>
          <w:sz w:val="24"/>
          <w:szCs w:val="24"/>
        </w:rPr>
      </w:pPr>
      <w:r w:rsidRPr="00F41063">
        <w:rPr>
          <w:sz w:val="24"/>
          <w:szCs w:val="24"/>
        </w:rPr>
        <w:t xml:space="preserve">12.1. O prazo de garantia é aquele estabelecido na Lei nº 8.078, de 11 de setembro de 1990 (Código de Defesa do Consumidor). </w:t>
      </w:r>
    </w:p>
    <w:p w14:paraId="696FFA48" w14:textId="77777777" w:rsidR="008F6249" w:rsidRPr="00F41063" w:rsidRDefault="008F6249" w:rsidP="008F6249">
      <w:pPr>
        <w:jc w:val="both"/>
        <w:rPr>
          <w:sz w:val="24"/>
          <w:szCs w:val="24"/>
        </w:rPr>
      </w:pPr>
    </w:p>
    <w:p w14:paraId="7304E070" w14:textId="729EC94B" w:rsidR="008F6249" w:rsidRPr="007C4D18" w:rsidRDefault="008F6249" w:rsidP="008F6249">
      <w:pPr>
        <w:pStyle w:val="LO-normal"/>
        <w:ind w:right="-151"/>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13. DA FISCALIZAÇÃO</w:t>
      </w:r>
    </w:p>
    <w:p w14:paraId="1D232A8A" w14:textId="14BB62BF" w:rsidR="008F6249" w:rsidRPr="00F41063" w:rsidRDefault="008F6249" w:rsidP="008F6249">
      <w:pPr>
        <w:jc w:val="both"/>
        <w:rPr>
          <w:sz w:val="24"/>
          <w:szCs w:val="24"/>
        </w:rPr>
      </w:pPr>
      <w:r w:rsidRPr="00F41063">
        <w:rPr>
          <w:sz w:val="24"/>
          <w:szCs w:val="24"/>
        </w:rPr>
        <w:t xml:space="preserve">13.1 A execução dos serviços ou entrega do objeto será acompanhada e fiscalizada por servidores designados pela Secretaria demandante no ato do pedido de </w:t>
      </w:r>
      <w:r w:rsidR="00A82301">
        <w:rPr>
          <w:sz w:val="24"/>
          <w:szCs w:val="24"/>
        </w:rPr>
        <w:t>execução dos serviços</w:t>
      </w:r>
      <w:r w:rsidRPr="00F41063">
        <w:rPr>
          <w:sz w:val="24"/>
          <w:szCs w:val="24"/>
        </w:rPr>
        <w:t xml:space="preserve">. </w:t>
      </w:r>
    </w:p>
    <w:p w14:paraId="6923C1BA" w14:textId="6FF182AD" w:rsidR="008F6249" w:rsidRPr="00F41063" w:rsidRDefault="008F6249" w:rsidP="008F6249">
      <w:pPr>
        <w:jc w:val="both"/>
        <w:rPr>
          <w:sz w:val="24"/>
          <w:szCs w:val="24"/>
        </w:rPr>
      </w:pPr>
      <w:r w:rsidRPr="00F41063">
        <w:rPr>
          <w:sz w:val="24"/>
          <w:szCs w:val="24"/>
        </w:rPr>
        <w:t xml:space="preserve"> </w:t>
      </w:r>
    </w:p>
    <w:p w14:paraId="1BCBF55B"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t>14</w:t>
      </w:r>
      <w:r w:rsidRPr="00D26D01">
        <w:rPr>
          <w:rFonts w:eastAsia="Arial"/>
          <w:color w:val="000000" w:themeColor="text1"/>
          <w:sz w:val="24"/>
          <w:szCs w:val="24"/>
        </w:rPr>
        <w:t xml:space="preserve">. LEVANTAMENTO DE MERCADO </w:t>
      </w:r>
    </w:p>
    <w:p w14:paraId="7A907667" w14:textId="77777777" w:rsidR="008F6249" w:rsidRDefault="008F6249" w:rsidP="008F6249">
      <w:pPr>
        <w:jc w:val="both"/>
        <w:rPr>
          <w:sz w:val="24"/>
          <w:szCs w:val="24"/>
        </w:rPr>
      </w:pPr>
    </w:p>
    <w:p w14:paraId="131B3F2A" w14:textId="77777777" w:rsidR="008F6249" w:rsidRPr="00F41063" w:rsidRDefault="008F6249" w:rsidP="008F6249">
      <w:pPr>
        <w:jc w:val="both"/>
        <w:rPr>
          <w:sz w:val="24"/>
          <w:szCs w:val="24"/>
        </w:rPr>
      </w:pPr>
      <w:r w:rsidRPr="00F41063">
        <w:rPr>
          <w:sz w:val="24"/>
          <w:szCs w:val="24"/>
        </w:rPr>
        <w:t xml:space="preserve">14.1 O levantamento de mercado foi realizado conforme Decreto nº 016/2023, que dispõe sobre o procedimento administrativo para a realização de pesquisa de preços para aquisição de bens e contratação de serviços em geral e encontra-se descrito no Anexo Dados do Objeto. </w:t>
      </w:r>
    </w:p>
    <w:p w14:paraId="6023CC8E" w14:textId="3A5539FF" w:rsidR="008F6249" w:rsidRPr="007C4D18" w:rsidRDefault="008F6249" w:rsidP="007C4D18">
      <w:pPr>
        <w:jc w:val="both"/>
        <w:rPr>
          <w:sz w:val="24"/>
          <w:szCs w:val="24"/>
        </w:rPr>
      </w:pPr>
    </w:p>
    <w:p w14:paraId="586B545A"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15. DESCRIÇÃO DA SOLUÇÃO COMO UM TODO </w:t>
      </w:r>
    </w:p>
    <w:p w14:paraId="288FE8B3" w14:textId="47C1BE3E" w:rsidR="008F6249"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DAS SOLUÇÕES DISPONÍVEIS NO MERCADO E JUSTIFICATIVA DA SOLUÇÃO ESCOLHIDA: </w:t>
      </w:r>
    </w:p>
    <w:p w14:paraId="6EAC3CCB" w14:textId="77777777" w:rsidR="007C4D18" w:rsidRPr="004E3BAC" w:rsidRDefault="007C4D18" w:rsidP="008F6249">
      <w:pPr>
        <w:pStyle w:val="LO-normal"/>
        <w:spacing w:line="288" w:lineRule="auto"/>
        <w:jc w:val="both"/>
        <w:rPr>
          <w:rFonts w:ascii="Times New Roman" w:eastAsia="Arial" w:hAnsi="Times New Roman" w:cs="Times New Roman"/>
          <w:b/>
          <w:color w:val="000000" w:themeColor="text1"/>
          <w:sz w:val="24"/>
          <w:szCs w:val="24"/>
          <w:lang w:val="pt-BR"/>
        </w:rPr>
      </w:pPr>
    </w:p>
    <w:p w14:paraId="7DE6192F" w14:textId="5BD09064" w:rsidR="008E2FA1" w:rsidRDefault="008F6249" w:rsidP="008E2FA1">
      <w:pPr>
        <w:spacing w:line="360" w:lineRule="auto"/>
        <w:jc w:val="both"/>
        <w:rPr>
          <w:sz w:val="24"/>
          <w:szCs w:val="24"/>
        </w:rPr>
      </w:pPr>
      <w:r w:rsidRPr="004E3BAC">
        <w:rPr>
          <w:rFonts w:eastAsia="Arial"/>
          <w:color w:val="000000" w:themeColor="text1"/>
          <w:sz w:val="24"/>
          <w:szCs w:val="24"/>
          <w:lang w:val="pt-BR"/>
        </w:rPr>
        <w:t xml:space="preserve">15.1 </w:t>
      </w:r>
      <w:r w:rsidRPr="004E3BAC">
        <w:rPr>
          <w:sz w:val="24"/>
          <w:szCs w:val="24"/>
          <w:lang w:val="pt-BR"/>
        </w:rPr>
        <w:t>A solução estudada trata-se d</w:t>
      </w:r>
      <w:r w:rsidR="00237603">
        <w:rPr>
          <w:sz w:val="24"/>
          <w:szCs w:val="24"/>
          <w:lang w:val="pt-BR"/>
        </w:rPr>
        <w:t>a</w:t>
      </w:r>
      <w:r w:rsidRPr="004E3BAC">
        <w:rPr>
          <w:sz w:val="24"/>
          <w:szCs w:val="24"/>
          <w:lang w:val="pt-BR"/>
        </w:rPr>
        <w:t xml:space="preserve"> </w:t>
      </w:r>
      <w:r w:rsidR="006D586F">
        <w:t>aquisição de enfeites natalinos para decorar a praça IV de Maio, que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p>
    <w:p w14:paraId="061C859B" w14:textId="7F61170F" w:rsidR="00A82301" w:rsidRDefault="00A82301" w:rsidP="004C0922">
      <w:pPr>
        <w:jc w:val="both"/>
        <w:rPr>
          <w:rFonts w:eastAsia="Arial"/>
          <w:color w:val="000000" w:themeColor="text1"/>
          <w:sz w:val="24"/>
          <w:szCs w:val="24"/>
          <w:lang w:val="pt-BR"/>
        </w:rPr>
      </w:pPr>
    </w:p>
    <w:p w14:paraId="065174C8" w14:textId="0F3E51E5" w:rsidR="008F6249" w:rsidRPr="004E3BAC" w:rsidRDefault="008F6249" w:rsidP="008F6249">
      <w:pPr>
        <w:pStyle w:val="LO-normal"/>
        <w:spacing w:line="288" w:lineRule="auto"/>
        <w:jc w:val="both"/>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t>15.2.</w:t>
      </w:r>
      <w:r w:rsidRPr="004E3BAC">
        <w:rPr>
          <w:rFonts w:ascii="Times New Roman" w:eastAsia="Arial" w:hAnsi="Times New Roman" w:cs="Times New Roman"/>
          <w:color w:val="auto"/>
          <w:sz w:val="24"/>
          <w:szCs w:val="24"/>
          <w:lang w:val="pt-BR"/>
        </w:rPr>
        <w:tab/>
        <w:t>Esta solução é de baixa complexidade, amplamente fornecida pelo mercado. Portanto, não se faz necessário ampla pesquisa quanto às soluções de mercado para a demanda apresentada.</w:t>
      </w:r>
    </w:p>
    <w:p w14:paraId="7111D848" w14:textId="77777777" w:rsidR="008F6249" w:rsidRPr="004E3BAC" w:rsidRDefault="008F6249" w:rsidP="008F6249">
      <w:pPr>
        <w:pStyle w:val="LO-normal"/>
        <w:spacing w:line="288" w:lineRule="auto"/>
        <w:jc w:val="both"/>
        <w:rPr>
          <w:rFonts w:ascii="Times New Roman" w:eastAsia="Arial" w:hAnsi="Times New Roman" w:cs="Times New Roman"/>
          <w:color w:val="auto"/>
          <w:sz w:val="24"/>
          <w:szCs w:val="24"/>
          <w:lang w:val="pt-BR"/>
        </w:rPr>
      </w:pPr>
    </w:p>
    <w:p w14:paraId="54A34727"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6" w:name="_jomeonoalzjw"/>
      <w:bookmarkEnd w:id="6"/>
      <w:r>
        <w:rPr>
          <w:rFonts w:eastAsia="Arial"/>
          <w:sz w:val="24"/>
          <w:szCs w:val="24"/>
        </w:rPr>
        <w:t>16</w:t>
      </w:r>
      <w:r w:rsidRPr="00D26D01">
        <w:rPr>
          <w:rFonts w:eastAsia="Arial"/>
          <w:color w:val="000000" w:themeColor="text1"/>
          <w:sz w:val="24"/>
          <w:szCs w:val="24"/>
        </w:rPr>
        <w:t xml:space="preserve">. ESTIMATIVA DAS QUANTIDADES A SEREM CONTRATADAS </w:t>
      </w:r>
    </w:p>
    <w:p w14:paraId="16ED8CE5" w14:textId="7EB2A40B" w:rsidR="008F6249"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16.1</w:t>
      </w:r>
      <w:r w:rsidR="00EB1FB2">
        <w:rPr>
          <w:rFonts w:ascii="Times New Roman" w:eastAsia="Arial" w:hAnsi="Times New Roman" w:cs="Times New Roman"/>
          <w:color w:val="000000" w:themeColor="text1"/>
          <w:sz w:val="24"/>
          <w:szCs w:val="24"/>
          <w:lang w:val="pt-BR"/>
        </w:rPr>
        <w:t xml:space="preserve"> Uso imediato</w:t>
      </w:r>
      <w:r w:rsidRPr="004E3BAC">
        <w:rPr>
          <w:rFonts w:ascii="Times New Roman" w:eastAsia="Arial" w:hAnsi="Times New Roman" w:cs="Times New Roman"/>
          <w:color w:val="000000" w:themeColor="text1"/>
          <w:sz w:val="24"/>
          <w:szCs w:val="24"/>
          <w:lang w:val="pt-BR"/>
        </w:rPr>
        <w:t>;</w:t>
      </w:r>
    </w:p>
    <w:p w14:paraId="264C30E9" w14:textId="53FD184F" w:rsidR="00DB5559" w:rsidRDefault="00DB5559" w:rsidP="008F6249">
      <w:pPr>
        <w:pStyle w:val="LO-normal"/>
        <w:spacing w:line="288" w:lineRule="auto"/>
        <w:jc w:val="both"/>
        <w:rPr>
          <w:rFonts w:ascii="Times New Roman" w:eastAsia="Arial" w:hAnsi="Times New Roman" w:cs="Times New Roman"/>
          <w:color w:val="000000" w:themeColor="text1"/>
          <w:sz w:val="24"/>
          <w:szCs w:val="24"/>
          <w:lang w:val="pt-BR"/>
        </w:rPr>
      </w:pPr>
    </w:p>
    <w:p w14:paraId="2F9A7B59" w14:textId="77777777" w:rsidR="00DB5559" w:rsidRPr="004E3BAC" w:rsidRDefault="00DB5559" w:rsidP="008F6249">
      <w:pPr>
        <w:pStyle w:val="LO-normal"/>
        <w:spacing w:line="288" w:lineRule="auto"/>
        <w:jc w:val="both"/>
        <w:rPr>
          <w:rFonts w:ascii="Times New Roman" w:eastAsia="Arial" w:hAnsi="Times New Roman" w:cs="Times New Roman"/>
          <w:color w:val="000000" w:themeColor="text1"/>
          <w:sz w:val="24"/>
          <w:szCs w:val="24"/>
          <w:lang w:val="pt-BR"/>
        </w:rPr>
      </w:pPr>
    </w:p>
    <w:p w14:paraId="3242EBFC" w14:textId="79445450" w:rsidR="008F6249" w:rsidRPr="00986080" w:rsidRDefault="00B764FB" w:rsidP="008F6249">
      <w:pPr>
        <w:pStyle w:val="LO-normal"/>
        <w:ind w:left="-117"/>
        <w:jc w:val="both"/>
        <w:rPr>
          <w:rFonts w:ascii="Times New Roman" w:eastAsia="Arial" w:hAnsi="Times New Roman"/>
          <w:color w:val="000000" w:themeColor="text1"/>
          <w:sz w:val="24"/>
          <w:szCs w:val="24"/>
          <w:lang w:val="pt-PT"/>
        </w:rPr>
      </w:pPr>
      <w:r>
        <w:rPr>
          <w:rFonts w:ascii="Times New Roman" w:eastAsia="Arial" w:hAnsi="Times New Roman" w:cs="Times New Roman"/>
          <w:color w:val="000000" w:themeColor="text1"/>
          <w:sz w:val="24"/>
          <w:szCs w:val="24"/>
        </w:rPr>
        <w:lastRenderedPageBreak/>
        <w:t>Refere –</w:t>
      </w:r>
      <w:r w:rsidR="008F6249" w:rsidRPr="007841AA">
        <w:rPr>
          <w:rFonts w:ascii="Times New Roman" w:eastAsia="Arial" w:hAnsi="Times New Roman"/>
          <w:color w:val="000000" w:themeColor="text1"/>
          <w:sz w:val="24"/>
          <w:szCs w:val="24"/>
          <w:lang w:val="pt-PT"/>
        </w:rPr>
        <w:t xml:space="preserve"> </w:t>
      </w:r>
      <w:r>
        <w:rPr>
          <w:rFonts w:ascii="Times New Roman" w:eastAsia="Arial" w:hAnsi="Times New Roman"/>
          <w:color w:val="000000" w:themeColor="text1"/>
          <w:sz w:val="24"/>
          <w:szCs w:val="24"/>
          <w:lang w:val="pt-PT"/>
        </w:rPr>
        <w:t xml:space="preserve">se </w:t>
      </w:r>
      <w:r w:rsidR="008F6249" w:rsidRPr="007841AA">
        <w:rPr>
          <w:rFonts w:ascii="Times New Roman" w:eastAsia="Arial" w:hAnsi="Times New Roman"/>
          <w:color w:val="000000" w:themeColor="text1"/>
          <w:sz w:val="24"/>
          <w:szCs w:val="24"/>
          <w:lang w:val="pt-PT"/>
        </w:rPr>
        <w:t>abaixo:</w:t>
      </w:r>
    </w:p>
    <w:p w14:paraId="4C63DE44" w14:textId="77777777" w:rsidR="008F6249" w:rsidRPr="00D26D01" w:rsidRDefault="008F6249" w:rsidP="008F6249">
      <w:pPr>
        <w:pStyle w:val="LO-normal"/>
        <w:spacing w:line="288" w:lineRule="auto"/>
        <w:jc w:val="both"/>
        <w:rPr>
          <w:rFonts w:ascii="Times New Roman" w:eastAsia="Arial" w:hAnsi="Times New Roman" w:cs="Times New Roman"/>
          <w:color w:val="4A86E8"/>
          <w:sz w:val="24"/>
          <w:szCs w:val="24"/>
        </w:rPr>
      </w:pPr>
      <w:r w:rsidRPr="00D26D01">
        <w:rPr>
          <w:rFonts w:ascii="Times New Roman" w:eastAsia="Arial" w:hAnsi="Times New Roman" w:cs="Times New Roman"/>
          <w:color w:val="4A86E8"/>
          <w:sz w:val="24"/>
          <w:szCs w:val="24"/>
        </w:rPr>
        <w:t xml:space="preserve"> </w:t>
      </w: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1843"/>
        <w:gridCol w:w="1559"/>
        <w:gridCol w:w="1843"/>
      </w:tblGrid>
      <w:tr w:rsidR="00946CFF" w:rsidRPr="007841AA" w14:paraId="1B833FB2" w14:textId="77777777" w:rsidTr="00946CFF">
        <w:trPr>
          <w:trHeight w:val="940"/>
        </w:trPr>
        <w:tc>
          <w:tcPr>
            <w:tcW w:w="4820" w:type="dxa"/>
          </w:tcPr>
          <w:p w14:paraId="2E52A7A1" w14:textId="77777777" w:rsidR="00946CFF" w:rsidRPr="007841AA" w:rsidRDefault="00946CFF" w:rsidP="00B66C9A">
            <w:pPr>
              <w:pStyle w:val="LO-normal"/>
              <w:spacing w:line="288" w:lineRule="auto"/>
              <w:jc w:val="both"/>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Objeto</w:t>
            </w:r>
          </w:p>
        </w:tc>
        <w:tc>
          <w:tcPr>
            <w:tcW w:w="1843" w:type="dxa"/>
          </w:tcPr>
          <w:p w14:paraId="55CEFE2F" w14:textId="77777777" w:rsidR="00946CFF" w:rsidRPr="007841AA" w:rsidRDefault="00946CFF" w:rsidP="00B66C9A">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 xml:space="preserve">Quant. Consumidas </w:t>
            </w:r>
            <w:r w:rsidRPr="007841AA">
              <w:rPr>
                <w:rFonts w:ascii="Times New Roman" w:eastAsia="Arial" w:hAnsi="Times New Roman"/>
                <w:color w:val="auto"/>
                <w:sz w:val="24"/>
                <w:szCs w:val="24"/>
                <w:lang w:val="pt-PT"/>
              </w:rPr>
              <w:t>2023</w:t>
            </w:r>
          </w:p>
        </w:tc>
        <w:tc>
          <w:tcPr>
            <w:tcW w:w="1559" w:type="dxa"/>
          </w:tcPr>
          <w:p w14:paraId="5A950EB1" w14:textId="3213DEC4" w:rsidR="00946CFF" w:rsidRPr="006E3ECD" w:rsidRDefault="00946CFF" w:rsidP="00B66C9A">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 xml:space="preserve">Quant. Consumidas </w:t>
            </w:r>
            <w:r>
              <w:rPr>
                <w:rFonts w:ascii="Times New Roman" w:eastAsia="Arial" w:hAnsi="Times New Roman"/>
                <w:color w:val="auto"/>
                <w:sz w:val="24"/>
                <w:szCs w:val="24"/>
                <w:lang w:val="pt-PT"/>
              </w:rPr>
              <w:t>2024</w:t>
            </w:r>
          </w:p>
        </w:tc>
        <w:tc>
          <w:tcPr>
            <w:tcW w:w="1843" w:type="dxa"/>
          </w:tcPr>
          <w:p w14:paraId="00FA4059" w14:textId="5C8598BA" w:rsidR="00946CFF" w:rsidRPr="007841AA" w:rsidRDefault="00946CFF" w:rsidP="00946CFF">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Quant.</w:t>
            </w:r>
            <w:r w:rsidRPr="006E3ECD">
              <w:rPr>
                <w:rFonts w:ascii="Times New Roman" w:eastAsia="Arial" w:hAnsi="Times New Roman"/>
                <w:color w:val="auto"/>
                <w:sz w:val="24"/>
                <w:szCs w:val="24"/>
                <w:lang w:val="pt-PT"/>
              </w:rPr>
              <w:br/>
              <w:t xml:space="preserve">estimada Secretarias </w:t>
            </w:r>
            <w:r w:rsidRPr="007841AA">
              <w:rPr>
                <w:rFonts w:ascii="Times New Roman" w:eastAsia="Arial" w:hAnsi="Times New Roman"/>
                <w:color w:val="auto"/>
                <w:sz w:val="24"/>
                <w:szCs w:val="24"/>
                <w:lang w:val="pt-PT"/>
              </w:rPr>
              <w:t>202</w:t>
            </w:r>
            <w:r>
              <w:rPr>
                <w:rFonts w:ascii="Times New Roman" w:eastAsia="Arial" w:hAnsi="Times New Roman"/>
                <w:color w:val="auto"/>
                <w:sz w:val="24"/>
                <w:szCs w:val="24"/>
                <w:lang w:val="pt-PT"/>
              </w:rPr>
              <w:t>5</w:t>
            </w:r>
          </w:p>
        </w:tc>
      </w:tr>
      <w:tr w:rsidR="001D48B5" w:rsidRPr="007841AA" w14:paraId="1CCB70B3" w14:textId="77777777" w:rsidTr="00C845FA">
        <w:trPr>
          <w:trHeight w:val="523"/>
        </w:trPr>
        <w:tc>
          <w:tcPr>
            <w:tcW w:w="4820" w:type="dxa"/>
            <w:vAlign w:val="bottom"/>
          </w:tcPr>
          <w:p w14:paraId="152F4D56" w14:textId="41D9E350" w:rsidR="001D48B5" w:rsidRPr="00493C2E" w:rsidRDefault="001D48B5" w:rsidP="001D48B5">
            <w:pPr>
              <w:spacing w:line="360" w:lineRule="auto"/>
              <w:jc w:val="both"/>
              <w:rPr>
                <w:rFonts w:eastAsia="Arial"/>
                <w:sz w:val="24"/>
                <w:szCs w:val="24"/>
              </w:rPr>
            </w:pPr>
            <w:r w:rsidRPr="005B7E19">
              <w:rPr>
                <w:sz w:val="24"/>
                <w:szCs w:val="24"/>
              </w:rPr>
              <w:t>Árvore Natalina de 2,70 metros de altura</w:t>
            </w:r>
            <w:r w:rsidR="00CC0350">
              <w:rPr>
                <w:sz w:val="24"/>
                <w:szCs w:val="24"/>
              </w:rPr>
              <w:t>, 1.949 galhos</w:t>
            </w:r>
          </w:p>
        </w:tc>
        <w:tc>
          <w:tcPr>
            <w:tcW w:w="1843" w:type="dxa"/>
          </w:tcPr>
          <w:p w14:paraId="12FCC523" w14:textId="21DA8D83" w:rsidR="001D48B5" w:rsidRPr="007841AA" w:rsidRDefault="001D48B5" w:rsidP="001D48B5">
            <w:pPr>
              <w:pStyle w:val="LO-normal"/>
              <w:spacing w:line="288" w:lineRule="auto"/>
              <w:jc w:val="both"/>
              <w:rPr>
                <w:rFonts w:ascii="Times New Roman" w:eastAsia="Arial" w:hAnsi="Times New Roman"/>
                <w:bCs/>
                <w:color w:val="auto"/>
                <w:sz w:val="24"/>
                <w:szCs w:val="24"/>
                <w:lang w:val="pt-PT"/>
              </w:rPr>
            </w:pPr>
            <w:r>
              <w:rPr>
                <w:rFonts w:ascii="Times New Roman" w:eastAsia="Arial" w:hAnsi="Times New Roman"/>
                <w:bCs/>
                <w:color w:val="auto"/>
                <w:sz w:val="24"/>
                <w:szCs w:val="24"/>
                <w:lang w:val="pt-PT"/>
              </w:rPr>
              <w:t>0</w:t>
            </w:r>
          </w:p>
        </w:tc>
        <w:tc>
          <w:tcPr>
            <w:tcW w:w="1559" w:type="dxa"/>
          </w:tcPr>
          <w:p w14:paraId="714DE316" w14:textId="5873A36B" w:rsidR="001D48B5" w:rsidRDefault="001D48B5" w:rsidP="001D48B5">
            <w:pPr>
              <w:pStyle w:val="LO-normal"/>
              <w:spacing w:line="288" w:lineRule="auto"/>
              <w:jc w:val="both"/>
              <w:rPr>
                <w:rFonts w:ascii="Times New Roman" w:eastAsia="Arial" w:hAnsi="Times New Roman"/>
                <w:bCs/>
                <w:color w:val="auto"/>
                <w:sz w:val="24"/>
                <w:szCs w:val="24"/>
                <w:lang w:val="pt-PT"/>
              </w:rPr>
            </w:pPr>
            <w:r>
              <w:rPr>
                <w:rFonts w:ascii="Times New Roman" w:eastAsia="Arial" w:hAnsi="Times New Roman"/>
                <w:bCs/>
                <w:color w:val="auto"/>
                <w:sz w:val="24"/>
                <w:szCs w:val="24"/>
                <w:lang w:val="pt-PT"/>
              </w:rPr>
              <w:t>0</w:t>
            </w:r>
          </w:p>
        </w:tc>
        <w:tc>
          <w:tcPr>
            <w:tcW w:w="1843" w:type="dxa"/>
            <w:vAlign w:val="bottom"/>
          </w:tcPr>
          <w:p w14:paraId="06238C56" w14:textId="402D7F45" w:rsidR="001D48B5" w:rsidRPr="007841AA" w:rsidRDefault="001D48B5" w:rsidP="001D48B5">
            <w:pPr>
              <w:pStyle w:val="LO-normal"/>
              <w:spacing w:line="288" w:lineRule="auto"/>
              <w:jc w:val="both"/>
              <w:rPr>
                <w:rFonts w:ascii="Times New Roman" w:eastAsia="Arial" w:hAnsi="Times New Roman"/>
                <w:bCs/>
                <w:color w:val="auto"/>
                <w:sz w:val="24"/>
                <w:szCs w:val="24"/>
                <w:lang w:val="pt-PT"/>
              </w:rPr>
            </w:pPr>
            <w:r>
              <w:rPr>
                <w:color w:val="000000"/>
                <w:szCs w:val="24"/>
                <w:lang w:eastAsia="pt-BR"/>
              </w:rPr>
              <w:t>1 UN</w:t>
            </w:r>
          </w:p>
        </w:tc>
      </w:tr>
      <w:tr w:rsidR="001D48B5" w:rsidRPr="007841AA" w14:paraId="6B0230DA" w14:textId="77777777" w:rsidTr="00C845FA">
        <w:trPr>
          <w:trHeight w:val="523"/>
        </w:trPr>
        <w:tc>
          <w:tcPr>
            <w:tcW w:w="4820" w:type="dxa"/>
          </w:tcPr>
          <w:p w14:paraId="40F5F15E" w14:textId="0F5053B4" w:rsidR="001D48B5" w:rsidRPr="005B7E19" w:rsidRDefault="001D48B5" w:rsidP="001D48B5">
            <w:pPr>
              <w:spacing w:line="360" w:lineRule="auto"/>
              <w:jc w:val="both"/>
              <w:rPr>
                <w:sz w:val="24"/>
                <w:szCs w:val="24"/>
              </w:rPr>
            </w:pPr>
            <w:r>
              <w:rPr>
                <w:sz w:val="24"/>
                <w:szCs w:val="24"/>
              </w:rPr>
              <w:t>Projetor refletor Natalino Bivolt</w:t>
            </w:r>
            <w:r w:rsidR="00CC0350">
              <w:rPr>
                <w:sz w:val="24"/>
                <w:szCs w:val="24"/>
              </w:rPr>
              <w:t xml:space="preserve"> 4w</w:t>
            </w:r>
          </w:p>
        </w:tc>
        <w:tc>
          <w:tcPr>
            <w:tcW w:w="1843" w:type="dxa"/>
          </w:tcPr>
          <w:p w14:paraId="36396FCD"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5482DE58"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3B98ABC3" w14:textId="2C784572" w:rsidR="001D48B5" w:rsidRDefault="001D48B5" w:rsidP="001D48B5">
            <w:pPr>
              <w:pStyle w:val="LO-normal"/>
              <w:spacing w:line="288" w:lineRule="auto"/>
              <w:jc w:val="both"/>
              <w:rPr>
                <w:rFonts w:eastAsia="Arial MT"/>
                <w:sz w:val="24"/>
                <w:szCs w:val="24"/>
              </w:rPr>
            </w:pPr>
            <w:r>
              <w:rPr>
                <w:color w:val="000000"/>
                <w:szCs w:val="24"/>
                <w:lang w:eastAsia="pt-BR"/>
              </w:rPr>
              <w:t>4 UN</w:t>
            </w:r>
          </w:p>
        </w:tc>
      </w:tr>
      <w:tr w:rsidR="001D48B5" w:rsidRPr="007841AA" w14:paraId="2029E7F0" w14:textId="77777777" w:rsidTr="00C845FA">
        <w:trPr>
          <w:trHeight w:val="523"/>
        </w:trPr>
        <w:tc>
          <w:tcPr>
            <w:tcW w:w="4820" w:type="dxa"/>
          </w:tcPr>
          <w:p w14:paraId="1B89D7E9" w14:textId="02B3997D" w:rsidR="001D48B5" w:rsidRDefault="001D48B5" w:rsidP="001D48B5">
            <w:pPr>
              <w:spacing w:line="360" w:lineRule="auto"/>
              <w:jc w:val="both"/>
              <w:rPr>
                <w:sz w:val="24"/>
                <w:szCs w:val="24"/>
              </w:rPr>
            </w:pPr>
            <w:r w:rsidRPr="005B7E19">
              <w:rPr>
                <w:sz w:val="24"/>
                <w:szCs w:val="24"/>
              </w:rPr>
              <w:t>Caixas de pisca-pisca branco com 100 lâmpadas</w:t>
            </w:r>
            <w:r>
              <w:rPr>
                <w:sz w:val="24"/>
                <w:szCs w:val="24"/>
              </w:rPr>
              <w:t xml:space="preserve"> 220w</w:t>
            </w:r>
          </w:p>
        </w:tc>
        <w:tc>
          <w:tcPr>
            <w:tcW w:w="1843" w:type="dxa"/>
          </w:tcPr>
          <w:p w14:paraId="122CC76F"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5AEBB33B"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1F47CA55" w14:textId="1D0CF5EA" w:rsidR="001D48B5" w:rsidRDefault="001D48B5" w:rsidP="001D48B5">
            <w:pPr>
              <w:pStyle w:val="LO-normal"/>
              <w:spacing w:line="288" w:lineRule="auto"/>
              <w:jc w:val="both"/>
              <w:rPr>
                <w:rFonts w:eastAsia="Arial MT"/>
                <w:sz w:val="24"/>
                <w:szCs w:val="24"/>
              </w:rPr>
            </w:pPr>
            <w:r>
              <w:rPr>
                <w:color w:val="000000"/>
                <w:szCs w:val="24"/>
                <w:lang w:eastAsia="pt-BR"/>
              </w:rPr>
              <w:t>150 UN</w:t>
            </w:r>
          </w:p>
        </w:tc>
      </w:tr>
      <w:tr w:rsidR="001D48B5" w:rsidRPr="007841AA" w14:paraId="77F20A3C" w14:textId="77777777" w:rsidTr="00C845FA">
        <w:trPr>
          <w:trHeight w:val="523"/>
        </w:trPr>
        <w:tc>
          <w:tcPr>
            <w:tcW w:w="4820" w:type="dxa"/>
          </w:tcPr>
          <w:p w14:paraId="4DE86BCA" w14:textId="5DC6DD59" w:rsidR="001D48B5" w:rsidRPr="005B7E19" w:rsidRDefault="001D48B5" w:rsidP="001D48B5">
            <w:pPr>
              <w:spacing w:line="360" w:lineRule="auto"/>
              <w:jc w:val="both"/>
              <w:rPr>
                <w:sz w:val="24"/>
                <w:szCs w:val="24"/>
              </w:rPr>
            </w:pPr>
            <w:r w:rsidRPr="005B7E19">
              <w:rPr>
                <w:sz w:val="24"/>
                <w:szCs w:val="24"/>
              </w:rPr>
              <w:t>Festão Verde</w:t>
            </w:r>
            <w:r w:rsidR="00022BB4">
              <w:rPr>
                <w:sz w:val="24"/>
                <w:szCs w:val="24"/>
              </w:rPr>
              <w:t xml:space="preserve"> peça de 2m de comp.</w:t>
            </w:r>
          </w:p>
        </w:tc>
        <w:tc>
          <w:tcPr>
            <w:tcW w:w="1843" w:type="dxa"/>
          </w:tcPr>
          <w:p w14:paraId="687C0FC1"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7A75441D"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7FC3070A" w14:textId="08068A20" w:rsidR="001D48B5" w:rsidRDefault="00022BB4" w:rsidP="001D48B5">
            <w:pPr>
              <w:pStyle w:val="LO-normal"/>
              <w:spacing w:line="288" w:lineRule="auto"/>
              <w:jc w:val="both"/>
              <w:rPr>
                <w:rFonts w:eastAsia="Arial MT"/>
                <w:sz w:val="24"/>
                <w:szCs w:val="24"/>
              </w:rPr>
            </w:pPr>
            <w:r>
              <w:rPr>
                <w:color w:val="000000"/>
                <w:szCs w:val="24"/>
                <w:lang w:eastAsia="pt-BR"/>
              </w:rPr>
              <w:t>25 UN</w:t>
            </w:r>
          </w:p>
        </w:tc>
      </w:tr>
      <w:tr w:rsidR="001D48B5" w:rsidRPr="007841AA" w14:paraId="75272FC3" w14:textId="77777777" w:rsidTr="00C845FA">
        <w:trPr>
          <w:trHeight w:val="523"/>
        </w:trPr>
        <w:tc>
          <w:tcPr>
            <w:tcW w:w="4820" w:type="dxa"/>
          </w:tcPr>
          <w:p w14:paraId="2AD31030" w14:textId="1323B910" w:rsidR="001D48B5" w:rsidRPr="005B7E19" w:rsidRDefault="001D48B5" w:rsidP="001D48B5">
            <w:pPr>
              <w:spacing w:line="360" w:lineRule="auto"/>
              <w:jc w:val="both"/>
              <w:rPr>
                <w:sz w:val="24"/>
                <w:szCs w:val="24"/>
              </w:rPr>
            </w:pPr>
            <w:r w:rsidRPr="005B7E19">
              <w:rPr>
                <w:sz w:val="24"/>
                <w:szCs w:val="24"/>
              </w:rPr>
              <w:t xml:space="preserve">tops </w:t>
            </w:r>
            <w:r>
              <w:rPr>
                <w:sz w:val="24"/>
                <w:szCs w:val="24"/>
              </w:rPr>
              <w:t>vermelhos pequeno</w:t>
            </w:r>
            <w:r w:rsidR="00022BB4">
              <w:rPr>
                <w:sz w:val="24"/>
                <w:szCs w:val="24"/>
              </w:rPr>
              <w:t>s 05cm</w:t>
            </w:r>
          </w:p>
        </w:tc>
        <w:tc>
          <w:tcPr>
            <w:tcW w:w="1843" w:type="dxa"/>
          </w:tcPr>
          <w:p w14:paraId="7E20C222"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49C49FDA"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17355C6B" w14:textId="725307C3" w:rsidR="001D48B5" w:rsidRDefault="00022BB4" w:rsidP="001D48B5">
            <w:pPr>
              <w:pStyle w:val="LO-normal"/>
              <w:spacing w:line="288" w:lineRule="auto"/>
              <w:jc w:val="both"/>
              <w:rPr>
                <w:rFonts w:eastAsia="Arial MT"/>
                <w:sz w:val="24"/>
                <w:szCs w:val="24"/>
              </w:rPr>
            </w:pPr>
            <w:r>
              <w:rPr>
                <w:color w:val="000000"/>
                <w:szCs w:val="24"/>
                <w:lang w:eastAsia="pt-BR"/>
              </w:rPr>
              <w:t>3</w:t>
            </w:r>
            <w:r w:rsidR="001D48B5">
              <w:rPr>
                <w:color w:val="000000"/>
                <w:szCs w:val="24"/>
                <w:lang w:eastAsia="pt-BR"/>
              </w:rPr>
              <w:t>.</w:t>
            </w:r>
            <w:r>
              <w:rPr>
                <w:color w:val="000000"/>
                <w:szCs w:val="24"/>
                <w:lang w:eastAsia="pt-BR"/>
              </w:rPr>
              <w:t>0</w:t>
            </w:r>
            <w:r w:rsidR="001D48B5">
              <w:rPr>
                <w:color w:val="000000"/>
                <w:szCs w:val="24"/>
                <w:lang w:eastAsia="pt-BR"/>
              </w:rPr>
              <w:t>00 UN</w:t>
            </w:r>
          </w:p>
        </w:tc>
      </w:tr>
      <w:tr w:rsidR="001D48B5" w:rsidRPr="007841AA" w14:paraId="76A76742" w14:textId="77777777" w:rsidTr="00C845FA">
        <w:trPr>
          <w:trHeight w:val="523"/>
        </w:trPr>
        <w:tc>
          <w:tcPr>
            <w:tcW w:w="4820" w:type="dxa"/>
          </w:tcPr>
          <w:p w14:paraId="0077D826" w14:textId="10B1B99D" w:rsidR="001D48B5" w:rsidRPr="005B7E19" w:rsidRDefault="001D48B5" w:rsidP="001D48B5">
            <w:pPr>
              <w:spacing w:line="360" w:lineRule="auto"/>
              <w:jc w:val="both"/>
              <w:rPr>
                <w:sz w:val="24"/>
                <w:szCs w:val="24"/>
              </w:rPr>
            </w:pPr>
            <w:r>
              <w:rPr>
                <w:sz w:val="24"/>
                <w:szCs w:val="24"/>
              </w:rPr>
              <w:t xml:space="preserve">Bolinhas coloridas </w:t>
            </w:r>
            <w:r w:rsidR="00022BB4">
              <w:rPr>
                <w:sz w:val="24"/>
                <w:szCs w:val="24"/>
              </w:rPr>
              <w:t>06cm</w:t>
            </w:r>
          </w:p>
        </w:tc>
        <w:tc>
          <w:tcPr>
            <w:tcW w:w="1843" w:type="dxa"/>
          </w:tcPr>
          <w:p w14:paraId="10ABCA7A"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2983654B"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30D1AB5A" w14:textId="40F791D8" w:rsidR="001D48B5" w:rsidRDefault="001D48B5" w:rsidP="001D48B5">
            <w:pPr>
              <w:pStyle w:val="LO-normal"/>
              <w:spacing w:line="288" w:lineRule="auto"/>
              <w:jc w:val="both"/>
              <w:rPr>
                <w:rFonts w:eastAsia="Arial MT"/>
                <w:sz w:val="24"/>
                <w:szCs w:val="24"/>
              </w:rPr>
            </w:pPr>
            <w:r>
              <w:rPr>
                <w:color w:val="000000"/>
                <w:szCs w:val="24"/>
                <w:lang w:eastAsia="pt-BR"/>
              </w:rPr>
              <w:t>1.000 UN</w:t>
            </w:r>
          </w:p>
        </w:tc>
      </w:tr>
      <w:tr w:rsidR="001D48B5" w:rsidRPr="007841AA" w14:paraId="181F714E" w14:textId="77777777" w:rsidTr="00C845FA">
        <w:trPr>
          <w:trHeight w:val="523"/>
        </w:trPr>
        <w:tc>
          <w:tcPr>
            <w:tcW w:w="4820" w:type="dxa"/>
          </w:tcPr>
          <w:p w14:paraId="56C614D1" w14:textId="6AA4BADC" w:rsidR="001D48B5" w:rsidRDefault="001D48B5" w:rsidP="001D48B5">
            <w:pPr>
              <w:spacing w:line="360" w:lineRule="auto"/>
              <w:jc w:val="both"/>
              <w:rPr>
                <w:sz w:val="24"/>
                <w:szCs w:val="24"/>
              </w:rPr>
            </w:pPr>
            <w:r w:rsidRPr="005B7E19">
              <w:rPr>
                <w:sz w:val="24"/>
                <w:szCs w:val="24"/>
              </w:rPr>
              <w:t>Estrela Natalina</w:t>
            </w:r>
            <w:r>
              <w:rPr>
                <w:sz w:val="24"/>
                <w:szCs w:val="24"/>
              </w:rPr>
              <w:t xml:space="preserve"> grande e </w:t>
            </w:r>
            <w:r w:rsidR="00022BB4">
              <w:rPr>
                <w:sz w:val="24"/>
                <w:szCs w:val="24"/>
              </w:rPr>
              <w:t>20 cm x 20cm</w:t>
            </w:r>
          </w:p>
        </w:tc>
        <w:tc>
          <w:tcPr>
            <w:tcW w:w="1843" w:type="dxa"/>
          </w:tcPr>
          <w:p w14:paraId="08196C66"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526029B2"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4E2C64AF" w14:textId="74A2DC17" w:rsidR="001D48B5" w:rsidRDefault="001D48B5" w:rsidP="001D48B5">
            <w:pPr>
              <w:pStyle w:val="LO-normal"/>
              <w:spacing w:line="288" w:lineRule="auto"/>
              <w:jc w:val="both"/>
              <w:rPr>
                <w:rFonts w:eastAsia="Arial MT"/>
                <w:sz w:val="24"/>
                <w:szCs w:val="24"/>
              </w:rPr>
            </w:pPr>
            <w:r>
              <w:rPr>
                <w:color w:val="000000"/>
                <w:szCs w:val="24"/>
                <w:lang w:eastAsia="pt-BR"/>
              </w:rPr>
              <w:t>2 UN</w:t>
            </w:r>
          </w:p>
        </w:tc>
      </w:tr>
      <w:tr w:rsidR="001D48B5" w:rsidRPr="007841AA" w14:paraId="0159E6DE" w14:textId="77777777" w:rsidTr="00C845FA">
        <w:trPr>
          <w:trHeight w:val="523"/>
        </w:trPr>
        <w:tc>
          <w:tcPr>
            <w:tcW w:w="4820" w:type="dxa"/>
          </w:tcPr>
          <w:p w14:paraId="33AF5623" w14:textId="07F7CC8B" w:rsidR="001D48B5" w:rsidRPr="005B7E19" w:rsidRDefault="001D48B5" w:rsidP="001D48B5">
            <w:pPr>
              <w:spacing w:line="360" w:lineRule="auto"/>
              <w:jc w:val="both"/>
              <w:rPr>
                <w:sz w:val="24"/>
                <w:szCs w:val="24"/>
              </w:rPr>
            </w:pPr>
            <w:r>
              <w:rPr>
                <w:sz w:val="24"/>
                <w:szCs w:val="24"/>
              </w:rPr>
              <w:t>C</w:t>
            </w:r>
            <w:r w:rsidRPr="005B7E19">
              <w:rPr>
                <w:sz w:val="24"/>
                <w:szCs w:val="24"/>
              </w:rPr>
              <w:t>ascata na cor branca</w:t>
            </w:r>
            <w:r>
              <w:rPr>
                <w:sz w:val="24"/>
                <w:szCs w:val="24"/>
              </w:rPr>
              <w:t xml:space="preserve"> 220w</w:t>
            </w:r>
            <w:r w:rsidR="00022BB4">
              <w:rPr>
                <w:sz w:val="24"/>
                <w:szCs w:val="24"/>
              </w:rPr>
              <w:t>, 100 lâmpadas de led e 2,30m</w:t>
            </w:r>
          </w:p>
        </w:tc>
        <w:tc>
          <w:tcPr>
            <w:tcW w:w="1843" w:type="dxa"/>
          </w:tcPr>
          <w:p w14:paraId="688848B1"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4F598F2F"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39D6D298" w14:textId="66F1D185" w:rsidR="001D48B5" w:rsidRDefault="00591A24" w:rsidP="001D48B5">
            <w:pPr>
              <w:pStyle w:val="LO-normal"/>
              <w:spacing w:line="288" w:lineRule="auto"/>
              <w:jc w:val="both"/>
              <w:rPr>
                <w:rFonts w:eastAsia="Arial MT"/>
                <w:sz w:val="24"/>
                <w:szCs w:val="24"/>
              </w:rPr>
            </w:pPr>
            <w:r>
              <w:rPr>
                <w:color w:val="000000"/>
                <w:szCs w:val="24"/>
                <w:lang w:eastAsia="pt-BR"/>
              </w:rPr>
              <w:t>26cx</w:t>
            </w:r>
          </w:p>
        </w:tc>
      </w:tr>
      <w:tr w:rsidR="001D48B5" w:rsidRPr="007841AA" w14:paraId="7140A405" w14:textId="77777777" w:rsidTr="00C845FA">
        <w:trPr>
          <w:trHeight w:val="523"/>
        </w:trPr>
        <w:tc>
          <w:tcPr>
            <w:tcW w:w="4820" w:type="dxa"/>
          </w:tcPr>
          <w:p w14:paraId="020CB37E" w14:textId="05D29033" w:rsidR="001D48B5" w:rsidRDefault="001D48B5" w:rsidP="001D48B5">
            <w:pPr>
              <w:spacing w:line="360" w:lineRule="auto"/>
              <w:jc w:val="both"/>
              <w:rPr>
                <w:sz w:val="24"/>
                <w:szCs w:val="24"/>
              </w:rPr>
            </w:pPr>
            <w:r>
              <w:rPr>
                <w:sz w:val="24"/>
                <w:szCs w:val="24"/>
              </w:rPr>
              <w:t>Barrinhas de cola quente fina</w:t>
            </w:r>
            <w:r w:rsidR="00022BB4">
              <w:rPr>
                <w:sz w:val="24"/>
                <w:szCs w:val="24"/>
              </w:rPr>
              <w:t xml:space="preserve"> 7mmx30cm</w:t>
            </w:r>
          </w:p>
        </w:tc>
        <w:tc>
          <w:tcPr>
            <w:tcW w:w="1843" w:type="dxa"/>
          </w:tcPr>
          <w:p w14:paraId="3C4EA923"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30BB7EAE"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23F7B753" w14:textId="52220A6C" w:rsidR="001D48B5" w:rsidRDefault="001D48B5" w:rsidP="001D48B5">
            <w:pPr>
              <w:pStyle w:val="LO-normal"/>
              <w:spacing w:line="288" w:lineRule="auto"/>
              <w:jc w:val="both"/>
              <w:rPr>
                <w:rFonts w:eastAsia="Arial MT"/>
                <w:sz w:val="24"/>
                <w:szCs w:val="24"/>
              </w:rPr>
            </w:pPr>
            <w:r>
              <w:rPr>
                <w:color w:val="000000"/>
                <w:szCs w:val="24"/>
                <w:lang w:eastAsia="pt-BR"/>
              </w:rPr>
              <w:t>30 UN</w:t>
            </w:r>
          </w:p>
        </w:tc>
      </w:tr>
      <w:tr w:rsidR="001D48B5" w:rsidRPr="007841AA" w14:paraId="1AA38239" w14:textId="77777777" w:rsidTr="00C845FA">
        <w:trPr>
          <w:trHeight w:val="523"/>
        </w:trPr>
        <w:tc>
          <w:tcPr>
            <w:tcW w:w="4820" w:type="dxa"/>
          </w:tcPr>
          <w:p w14:paraId="794EE39B" w14:textId="60BC5546" w:rsidR="001D48B5" w:rsidRDefault="001D48B5" w:rsidP="001D48B5">
            <w:pPr>
              <w:spacing w:line="360" w:lineRule="auto"/>
              <w:jc w:val="both"/>
              <w:rPr>
                <w:sz w:val="24"/>
                <w:szCs w:val="24"/>
              </w:rPr>
            </w:pPr>
            <w:r>
              <w:rPr>
                <w:sz w:val="24"/>
                <w:szCs w:val="24"/>
              </w:rPr>
              <w:t>Rolo de fita larga dourada de Natal</w:t>
            </w:r>
            <w:r w:rsidR="00022BB4">
              <w:rPr>
                <w:sz w:val="24"/>
                <w:szCs w:val="24"/>
              </w:rPr>
              <w:t xml:space="preserve"> 6,3mm x 3m</w:t>
            </w:r>
          </w:p>
        </w:tc>
        <w:tc>
          <w:tcPr>
            <w:tcW w:w="1843" w:type="dxa"/>
          </w:tcPr>
          <w:p w14:paraId="627EA84B"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300B302C"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3843C32E" w14:textId="7EF6C512" w:rsidR="001D48B5" w:rsidRDefault="001D48B5" w:rsidP="001D48B5">
            <w:pPr>
              <w:pStyle w:val="LO-normal"/>
              <w:spacing w:line="288" w:lineRule="auto"/>
              <w:jc w:val="both"/>
              <w:rPr>
                <w:rFonts w:eastAsia="Arial MT"/>
                <w:sz w:val="24"/>
                <w:szCs w:val="24"/>
              </w:rPr>
            </w:pPr>
            <w:r>
              <w:rPr>
                <w:color w:val="000000"/>
                <w:szCs w:val="24"/>
                <w:lang w:eastAsia="pt-BR"/>
              </w:rPr>
              <w:t>02 UN</w:t>
            </w:r>
          </w:p>
        </w:tc>
      </w:tr>
      <w:tr w:rsidR="001D48B5" w:rsidRPr="007841AA" w14:paraId="25A8C516" w14:textId="77777777" w:rsidTr="00C845FA">
        <w:trPr>
          <w:trHeight w:val="523"/>
        </w:trPr>
        <w:tc>
          <w:tcPr>
            <w:tcW w:w="4820" w:type="dxa"/>
          </w:tcPr>
          <w:p w14:paraId="32A68B2B" w14:textId="241F6916" w:rsidR="001D48B5" w:rsidRDefault="001D48B5" w:rsidP="001D48B5">
            <w:pPr>
              <w:spacing w:line="360" w:lineRule="auto"/>
              <w:jc w:val="both"/>
              <w:rPr>
                <w:sz w:val="24"/>
                <w:szCs w:val="24"/>
              </w:rPr>
            </w:pPr>
            <w:r>
              <w:rPr>
                <w:sz w:val="24"/>
                <w:szCs w:val="24"/>
              </w:rPr>
              <w:t>Rolo de f</w:t>
            </w:r>
            <w:r w:rsidRPr="0029796B">
              <w:rPr>
                <w:sz w:val="24"/>
                <w:szCs w:val="24"/>
              </w:rPr>
              <w:t>ita mimosa larga verde</w:t>
            </w:r>
            <w:r w:rsidR="00022BB4">
              <w:rPr>
                <w:sz w:val="24"/>
                <w:szCs w:val="24"/>
              </w:rPr>
              <w:t xml:space="preserve"> 38mm x 11m</w:t>
            </w:r>
          </w:p>
        </w:tc>
        <w:tc>
          <w:tcPr>
            <w:tcW w:w="1843" w:type="dxa"/>
          </w:tcPr>
          <w:p w14:paraId="3A35AED0"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38803243"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2914FFDF" w14:textId="15DFCA2D" w:rsidR="001D48B5" w:rsidRDefault="001D48B5" w:rsidP="001D48B5">
            <w:pPr>
              <w:pStyle w:val="LO-normal"/>
              <w:spacing w:line="288" w:lineRule="auto"/>
              <w:jc w:val="both"/>
              <w:rPr>
                <w:rFonts w:eastAsia="Arial MT"/>
                <w:sz w:val="24"/>
                <w:szCs w:val="24"/>
              </w:rPr>
            </w:pPr>
            <w:r>
              <w:rPr>
                <w:color w:val="000000"/>
                <w:szCs w:val="24"/>
                <w:lang w:eastAsia="pt-BR"/>
              </w:rPr>
              <w:t>0</w:t>
            </w:r>
            <w:r w:rsidR="00022BB4">
              <w:rPr>
                <w:color w:val="000000"/>
                <w:szCs w:val="24"/>
                <w:lang w:eastAsia="pt-BR"/>
              </w:rPr>
              <w:t>2</w:t>
            </w:r>
            <w:r>
              <w:rPr>
                <w:color w:val="000000"/>
                <w:szCs w:val="24"/>
                <w:lang w:eastAsia="pt-BR"/>
              </w:rPr>
              <w:t xml:space="preserve"> UN</w:t>
            </w:r>
          </w:p>
        </w:tc>
      </w:tr>
      <w:tr w:rsidR="001D48B5" w:rsidRPr="007841AA" w14:paraId="18A94EAE" w14:textId="77777777" w:rsidTr="00C845FA">
        <w:trPr>
          <w:trHeight w:val="523"/>
        </w:trPr>
        <w:tc>
          <w:tcPr>
            <w:tcW w:w="4820" w:type="dxa"/>
          </w:tcPr>
          <w:p w14:paraId="2C5884DE" w14:textId="2225C989" w:rsidR="001D48B5" w:rsidRDefault="001D48B5" w:rsidP="001D48B5">
            <w:pPr>
              <w:spacing w:line="360" w:lineRule="auto"/>
              <w:jc w:val="both"/>
              <w:rPr>
                <w:sz w:val="24"/>
                <w:szCs w:val="24"/>
              </w:rPr>
            </w:pPr>
            <w:r>
              <w:rPr>
                <w:sz w:val="24"/>
                <w:szCs w:val="24"/>
              </w:rPr>
              <w:t>Rolo de f</w:t>
            </w:r>
            <w:r w:rsidRPr="0029796B">
              <w:rPr>
                <w:sz w:val="24"/>
                <w:szCs w:val="24"/>
              </w:rPr>
              <w:t>ita mimosa larga ver</w:t>
            </w:r>
            <w:r w:rsidR="00022BB4">
              <w:rPr>
                <w:sz w:val="24"/>
                <w:szCs w:val="24"/>
              </w:rPr>
              <w:t>melha 38mm x 11m</w:t>
            </w:r>
          </w:p>
        </w:tc>
        <w:tc>
          <w:tcPr>
            <w:tcW w:w="1843" w:type="dxa"/>
          </w:tcPr>
          <w:p w14:paraId="5AEE0C0B"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559" w:type="dxa"/>
          </w:tcPr>
          <w:p w14:paraId="7950E233" w14:textId="77777777" w:rsidR="001D48B5" w:rsidRDefault="001D48B5" w:rsidP="001D48B5">
            <w:pPr>
              <w:pStyle w:val="LO-normal"/>
              <w:spacing w:line="288" w:lineRule="auto"/>
              <w:jc w:val="both"/>
              <w:rPr>
                <w:rFonts w:ascii="Times New Roman" w:eastAsia="Arial" w:hAnsi="Times New Roman"/>
                <w:bCs/>
                <w:color w:val="auto"/>
                <w:sz w:val="24"/>
                <w:szCs w:val="24"/>
                <w:lang w:val="pt-PT"/>
              </w:rPr>
            </w:pPr>
          </w:p>
        </w:tc>
        <w:tc>
          <w:tcPr>
            <w:tcW w:w="1843" w:type="dxa"/>
            <w:vAlign w:val="bottom"/>
          </w:tcPr>
          <w:p w14:paraId="2F02C76C" w14:textId="6FBA4D3C" w:rsidR="001D48B5" w:rsidRDefault="001D48B5" w:rsidP="001D48B5">
            <w:pPr>
              <w:pStyle w:val="LO-normal"/>
              <w:spacing w:line="288" w:lineRule="auto"/>
              <w:jc w:val="both"/>
              <w:rPr>
                <w:rFonts w:eastAsia="Arial MT"/>
                <w:sz w:val="24"/>
                <w:szCs w:val="24"/>
              </w:rPr>
            </w:pPr>
            <w:r>
              <w:rPr>
                <w:color w:val="000000"/>
                <w:szCs w:val="24"/>
                <w:lang w:eastAsia="pt-BR"/>
              </w:rPr>
              <w:t>0</w:t>
            </w:r>
            <w:r w:rsidR="00022BB4">
              <w:rPr>
                <w:color w:val="000000"/>
                <w:szCs w:val="24"/>
                <w:lang w:eastAsia="pt-BR"/>
              </w:rPr>
              <w:t>2</w:t>
            </w:r>
            <w:r>
              <w:rPr>
                <w:color w:val="000000"/>
                <w:szCs w:val="24"/>
                <w:lang w:eastAsia="pt-BR"/>
              </w:rPr>
              <w:t xml:space="preserve"> UN</w:t>
            </w:r>
          </w:p>
        </w:tc>
      </w:tr>
    </w:tbl>
    <w:p w14:paraId="5A17D208" w14:textId="77777777" w:rsidR="006D586F" w:rsidRPr="00946CFF" w:rsidRDefault="006D586F" w:rsidP="008F6249">
      <w:pPr>
        <w:pStyle w:val="LO-normal"/>
        <w:spacing w:line="288" w:lineRule="auto"/>
        <w:jc w:val="both"/>
        <w:rPr>
          <w:rFonts w:ascii="Times New Roman" w:eastAsia="Arial" w:hAnsi="Times New Roman" w:cs="Times New Roman"/>
          <w:b/>
          <w:color w:val="000000" w:themeColor="text1"/>
          <w:sz w:val="24"/>
          <w:szCs w:val="24"/>
          <w:lang w:val="pt-BR"/>
        </w:rPr>
      </w:pPr>
    </w:p>
    <w:p w14:paraId="1914586A" w14:textId="77777777" w:rsidR="008F6249" w:rsidRPr="00D26D01" w:rsidRDefault="008F6249" w:rsidP="008F6249">
      <w:pPr>
        <w:pStyle w:val="LO-normal"/>
        <w:spacing w:line="288"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17</w:t>
      </w:r>
      <w:r w:rsidRPr="00D26D01">
        <w:rPr>
          <w:rFonts w:ascii="Times New Roman" w:eastAsia="Arial" w:hAnsi="Times New Roman" w:cs="Times New Roman"/>
          <w:b/>
          <w:color w:val="000000" w:themeColor="text1"/>
          <w:sz w:val="24"/>
          <w:szCs w:val="24"/>
        </w:rPr>
        <w:t xml:space="preserve">. ESTIMATIVA DO VALOR DA CONTRATAÇÃO </w:t>
      </w:r>
    </w:p>
    <w:p w14:paraId="3C909A59" w14:textId="547AC758" w:rsidR="008F6249" w:rsidRDefault="008F6249" w:rsidP="008F6249">
      <w:pPr>
        <w:pStyle w:val="LO-normal"/>
        <w:spacing w:after="240" w:line="288" w:lineRule="auto"/>
        <w:jc w:val="both"/>
        <w:rPr>
          <w:rFonts w:ascii="Times New Roman" w:eastAsia="Arial" w:hAnsi="Times New Roman" w:cs="Times New Roman"/>
          <w:color w:val="000000" w:themeColor="text1"/>
          <w:sz w:val="24"/>
          <w:szCs w:val="24"/>
          <w:lang w:val="pt-PT"/>
        </w:rPr>
      </w:pPr>
      <w:r w:rsidRPr="004E3BAC">
        <w:rPr>
          <w:rFonts w:ascii="Times New Roman" w:eastAsia="Arial" w:hAnsi="Times New Roman" w:cs="Times New Roman"/>
          <w:color w:val="000000" w:themeColor="text1"/>
          <w:sz w:val="24"/>
          <w:szCs w:val="24"/>
          <w:lang w:val="pt-BR"/>
        </w:rPr>
        <w:t>17.1.</w:t>
      </w:r>
      <w:r w:rsidRPr="006E3ECD">
        <w:rPr>
          <w:rFonts w:ascii="Arial MT" w:eastAsia="Arial MT" w:hAnsi="Arial MT" w:cs="Arial MT"/>
          <w:color w:val="auto"/>
          <w:sz w:val="22"/>
          <w:szCs w:val="22"/>
          <w:lang w:val="pt-PT" w:eastAsia="en-US" w:bidi="ar-SA"/>
        </w:rPr>
        <w:t xml:space="preserve"> </w:t>
      </w:r>
      <w:r w:rsidRPr="006E3ECD">
        <w:rPr>
          <w:rFonts w:ascii="Times New Roman" w:eastAsia="Arial" w:hAnsi="Times New Roman" w:cs="Times New Roman"/>
          <w:color w:val="000000" w:themeColor="text1"/>
          <w:sz w:val="24"/>
          <w:szCs w:val="24"/>
          <w:lang w:val="pt-PT"/>
        </w:rPr>
        <w:t xml:space="preserve">A estimativa do valor da contratação e o método de composição dos valores está mensurada no </w:t>
      </w:r>
      <w:r w:rsidRPr="006E3ECD">
        <w:rPr>
          <w:rFonts w:ascii="Times New Roman" w:eastAsia="Arial" w:hAnsi="Times New Roman" w:cs="Times New Roman"/>
          <w:b/>
          <w:color w:val="000000" w:themeColor="text1"/>
          <w:sz w:val="24"/>
          <w:szCs w:val="24"/>
          <w:lang w:val="pt-PT"/>
        </w:rPr>
        <w:t xml:space="preserve">Anexo Dados do Objeto. </w:t>
      </w:r>
      <w:r w:rsidRPr="006E3ECD">
        <w:rPr>
          <w:rFonts w:ascii="Times New Roman" w:eastAsia="Arial" w:hAnsi="Times New Roman" w:cs="Times New Roman"/>
          <w:color w:val="000000" w:themeColor="text1"/>
          <w:sz w:val="24"/>
          <w:szCs w:val="24"/>
          <w:lang w:val="pt-PT"/>
        </w:rPr>
        <w:t>A pesquisa de preços está anexada aos autos processuais, que são procedimentos obrigatórios e prévios à realização de processos de contratação pública.</w:t>
      </w:r>
    </w:p>
    <w:p w14:paraId="053E55C9" w14:textId="436DB931" w:rsidR="00DB5559" w:rsidRDefault="00DB5559" w:rsidP="008F6249">
      <w:pPr>
        <w:pStyle w:val="LO-normal"/>
        <w:spacing w:after="240" w:line="288" w:lineRule="auto"/>
        <w:jc w:val="both"/>
        <w:rPr>
          <w:rFonts w:ascii="Times New Roman" w:eastAsia="Arial" w:hAnsi="Times New Roman" w:cs="Times New Roman"/>
          <w:color w:val="000000" w:themeColor="text1"/>
          <w:sz w:val="24"/>
          <w:szCs w:val="24"/>
          <w:lang w:val="pt-PT"/>
        </w:rPr>
      </w:pPr>
    </w:p>
    <w:p w14:paraId="636656FA" w14:textId="6823AE47" w:rsidR="00DB5559" w:rsidRDefault="00DB5559" w:rsidP="008F6249">
      <w:pPr>
        <w:pStyle w:val="LO-normal"/>
        <w:spacing w:after="240" w:line="288" w:lineRule="auto"/>
        <w:jc w:val="both"/>
        <w:rPr>
          <w:rFonts w:ascii="Times New Roman" w:eastAsia="Arial" w:hAnsi="Times New Roman" w:cs="Times New Roman"/>
          <w:color w:val="000000" w:themeColor="text1"/>
          <w:sz w:val="24"/>
          <w:szCs w:val="24"/>
          <w:lang w:val="pt-PT"/>
        </w:rPr>
      </w:pPr>
    </w:p>
    <w:p w14:paraId="3BE1C47E" w14:textId="77777777" w:rsidR="00DB5559" w:rsidRPr="004E3BAC" w:rsidRDefault="00DB5559" w:rsidP="008F6249">
      <w:pPr>
        <w:pStyle w:val="LO-normal"/>
        <w:spacing w:after="240" w:line="288" w:lineRule="auto"/>
        <w:jc w:val="both"/>
        <w:rPr>
          <w:rFonts w:ascii="Times New Roman" w:eastAsia="Arial" w:hAnsi="Times New Roman" w:cs="Times New Roman"/>
          <w:color w:val="000000" w:themeColor="text1"/>
          <w:sz w:val="24"/>
          <w:szCs w:val="24"/>
          <w:lang w:val="pt-BR"/>
        </w:rPr>
      </w:pPr>
    </w:p>
    <w:p w14:paraId="127E18E2"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lastRenderedPageBreak/>
        <w:t>18</w:t>
      </w:r>
      <w:r w:rsidRPr="00D26D01">
        <w:rPr>
          <w:rFonts w:eastAsia="Arial"/>
          <w:color w:val="000000" w:themeColor="text1"/>
          <w:sz w:val="24"/>
          <w:szCs w:val="24"/>
        </w:rPr>
        <w:t xml:space="preserve">. JUSTIFICATIVA PARA O PARCELAMENTO OU NÃO DA SOLUÇÃO </w:t>
      </w:r>
    </w:p>
    <w:p w14:paraId="0A8D53B2" w14:textId="0B0D7A3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18.1. </w:t>
      </w:r>
      <w:r w:rsidRPr="004E3BAC">
        <w:rPr>
          <w:rFonts w:ascii="Times New Roman" w:hAnsi="Times New Roman" w:cs="Times New Roman"/>
          <w:color w:val="auto"/>
          <w:sz w:val="24"/>
          <w:szCs w:val="24"/>
          <w:lang w:val="pt-BR"/>
        </w:rPr>
        <w:t>Não haverá parcelamento para esta solução. O critério de adjudicação do objeto será conforme descrito no Anexo Dados do Objeto</w:t>
      </w:r>
      <w:r w:rsidR="001B0729">
        <w:rPr>
          <w:rFonts w:ascii="Times New Roman" w:hAnsi="Times New Roman" w:cs="Times New Roman"/>
          <w:color w:val="auto"/>
          <w:sz w:val="24"/>
          <w:szCs w:val="24"/>
          <w:lang w:val="pt-BR"/>
        </w:rPr>
        <w:t>.</w:t>
      </w:r>
    </w:p>
    <w:p w14:paraId="6AD092FA" w14:textId="77777777" w:rsidR="008F6249" w:rsidRPr="00D26D01" w:rsidRDefault="008F6249" w:rsidP="008F6249">
      <w:pPr>
        <w:pStyle w:val="Ttulo1"/>
        <w:spacing w:before="200" w:line="288" w:lineRule="auto"/>
        <w:jc w:val="both"/>
        <w:rPr>
          <w:rFonts w:eastAsia="Arial"/>
          <w:color w:val="000000" w:themeColor="text1"/>
          <w:sz w:val="24"/>
          <w:szCs w:val="24"/>
        </w:rPr>
      </w:pPr>
      <w:r w:rsidRPr="00D26D01">
        <w:rPr>
          <w:rFonts w:eastAsia="Arial"/>
          <w:color w:val="000000" w:themeColor="text1"/>
          <w:sz w:val="24"/>
          <w:szCs w:val="24"/>
        </w:rPr>
        <w:t>1</w:t>
      </w:r>
      <w:r>
        <w:rPr>
          <w:rFonts w:eastAsia="Arial"/>
          <w:color w:val="000000" w:themeColor="text1"/>
          <w:sz w:val="24"/>
          <w:szCs w:val="24"/>
        </w:rPr>
        <w:t>9</w:t>
      </w:r>
      <w:r w:rsidRPr="00D26D01">
        <w:rPr>
          <w:rFonts w:eastAsia="Arial"/>
          <w:color w:val="000000" w:themeColor="text1"/>
          <w:sz w:val="24"/>
          <w:szCs w:val="24"/>
        </w:rPr>
        <w:t xml:space="preserve">. CONTRATAÇÕES CORRELATAS E/OU INTERDEPENDENTES </w:t>
      </w:r>
    </w:p>
    <w:p w14:paraId="5EA36D51" w14:textId="77777777"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19.1 Não se verificou aquisições correlatas e/ou interdependentes que venham a inviabilizar a contratação ou interferir no planejamento da demanda.</w:t>
      </w:r>
    </w:p>
    <w:p w14:paraId="3EA596DD"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t>20</w:t>
      </w:r>
      <w:r w:rsidRPr="00D26D01">
        <w:rPr>
          <w:rFonts w:eastAsia="Arial"/>
          <w:color w:val="000000" w:themeColor="text1"/>
          <w:sz w:val="24"/>
          <w:szCs w:val="24"/>
        </w:rPr>
        <w:t xml:space="preserve">. ALINHAMENTO ENTRE A CONTRATAÇÃO E O PLANEJAMENTO </w:t>
      </w:r>
    </w:p>
    <w:p w14:paraId="71997F56" w14:textId="7CB67A79"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20.1 Não houve previsão no Plano Anual de Contratações, pois a Prefeitura não se adequou ainda a este planejamento, porém se baseou nas necessidades encontradas</w:t>
      </w:r>
      <w:r w:rsidR="00C4765C">
        <w:rPr>
          <w:rFonts w:ascii="Times New Roman" w:eastAsia="Arial" w:hAnsi="Times New Roman" w:cs="Times New Roman"/>
          <w:color w:val="000000" w:themeColor="text1"/>
          <w:sz w:val="24"/>
          <w:szCs w:val="24"/>
          <w:lang w:val="pt-BR"/>
        </w:rPr>
        <w:t xml:space="preserve"> devido a demandas que surgiram nesta secretaria.</w:t>
      </w:r>
    </w:p>
    <w:p w14:paraId="28B70B64"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7" w:name="_h05z7xu5erya"/>
      <w:bookmarkEnd w:id="7"/>
      <w:r w:rsidRPr="00D26D01">
        <w:rPr>
          <w:rFonts w:eastAsia="Arial"/>
          <w:color w:val="000000" w:themeColor="text1"/>
          <w:sz w:val="24"/>
          <w:szCs w:val="24"/>
        </w:rPr>
        <w:t>2</w:t>
      </w:r>
      <w:r>
        <w:rPr>
          <w:rFonts w:eastAsia="Arial"/>
          <w:color w:val="000000" w:themeColor="text1"/>
          <w:sz w:val="24"/>
          <w:szCs w:val="24"/>
        </w:rPr>
        <w:t>1.</w:t>
      </w:r>
      <w:r w:rsidRPr="00D26D01">
        <w:rPr>
          <w:rFonts w:eastAsia="Arial"/>
          <w:color w:val="000000" w:themeColor="text1"/>
          <w:sz w:val="24"/>
          <w:szCs w:val="24"/>
        </w:rPr>
        <w:t xml:space="preserve"> BENEFÍCIOS A SEREM ALCANÇADOS COM A CONTRATAÇÃO </w:t>
      </w:r>
    </w:p>
    <w:p w14:paraId="21ED32C3" w14:textId="51FC27A7" w:rsidR="004D5D60" w:rsidRDefault="001836F6" w:rsidP="004D5D60">
      <w:pPr>
        <w:spacing w:line="360" w:lineRule="auto"/>
        <w:jc w:val="both"/>
        <w:rPr>
          <w:sz w:val="24"/>
          <w:szCs w:val="24"/>
        </w:rPr>
      </w:pPr>
      <w:r w:rsidRPr="008357E3">
        <w:rPr>
          <w:rFonts w:eastAsia="Arial"/>
          <w:sz w:val="24"/>
          <w:szCs w:val="24"/>
          <w:lang w:val="pt-BR"/>
        </w:rPr>
        <w:t>21.1.</w:t>
      </w:r>
      <w:r w:rsidR="00C4765C">
        <w:rPr>
          <w:rFonts w:eastAsia="Arial"/>
          <w:sz w:val="24"/>
          <w:szCs w:val="24"/>
          <w:lang w:val="pt-BR"/>
        </w:rPr>
        <w:t xml:space="preserve"> Espera-se com a contratação d</w:t>
      </w:r>
      <w:r w:rsidR="004D5D60">
        <w:rPr>
          <w:rFonts w:eastAsia="Arial"/>
          <w:sz w:val="24"/>
          <w:szCs w:val="24"/>
          <w:lang w:val="pt-BR"/>
        </w:rPr>
        <w:t xml:space="preserve">os </w:t>
      </w:r>
      <w:r w:rsidR="004D5D60">
        <w:t>serviços do Biólogo e do Geólogo</w:t>
      </w:r>
      <w:r w:rsidR="004D5D60" w:rsidRPr="007C73FC">
        <w:rPr>
          <w:bCs/>
          <w:snapToGrid w:val="0"/>
          <w:color w:val="000000"/>
          <w:sz w:val="24"/>
          <w:szCs w:val="24"/>
        </w:rPr>
        <w:t xml:space="preserve"> </w:t>
      </w:r>
      <w:r w:rsidR="004D5D60">
        <w:rPr>
          <w:bCs/>
          <w:snapToGrid w:val="0"/>
          <w:color w:val="000000"/>
          <w:sz w:val="24"/>
          <w:szCs w:val="24"/>
        </w:rPr>
        <w:t>seja possível a realização do Projeto de Tranbordo deste Município</w:t>
      </w:r>
      <w:r w:rsidR="004D5D60" w:rsidRPr="007C73FC">
        <w:rPr>
          <w:bCs/>
          <w:snapToGrid w:val="0"/>
          <w:color w:val="000000"/>
          <w:sz w:val="24"/>
          <w:szCs w:val="24"/>
        </w:rPr>
        <w:t xml:space="preserve"> para gara</w:t>
      </w:r>
      <w:r w:rsidR="004D5D60">
        <w:rPr>
          <w:bCs/>
          <w:snapToGrid w:val="0"/>
          <w:color w:val="000000"/>
          <w:sz w:val="24"/>
          <w:szCs w:val="24"/>
        </w:rPr>
        <w:t>ntindo assim</w:t>
      </w:r>
      <w:r w:rsidR="004D5D60" w:rsidRPr="007C73FC">
        <w:rPr>
          <w:bCs/>
          <w:snapToGrid w:val="0"/>
          <w:color w:val="000000"/>
          <w:sz w:val="24"/>
          <w:szCs w:val="24"/>
        </w:rPr>
        <w:t xml:space="preserve"> que </w:t>
      </w:r>
      <w:r w:rsidR="004D5D60">
        <w:rPr>
          <w:bCs/>
          <w:snapToGrid w:val="0"/>
          <w:color w:val="000000"/>
          <w:sz w:val="24"/>
          <w:szCs w:val="24"/>
        </w:rPr>
        <w:t>o mesmo</w:t>
      </w:r>
      <w:r w:rsidR="004D5D60" w:rsidRPr="007C73FC">
        <w:rPr>
          <w:bCs/>
          <w:snapToGrid w:val="0"/>
          <w:color w:val="000000"/>
          <w:sz w:val="24"/>
          <w:szCs w:val="24"/>
        </w:rPr>
        <w:t xml:space="preserve"> estej</w:t>
      </w:r>
      <w:r w:rsidR="004D5D60">
        <w:rPr>
          <w:bCs/>
          <w:snapToGrid w:val="0"/>
          <w:color w:val="000000"/>
          <w:sz w:val="24"/>
          <w:szCs w:val="24"/>
        </w:rPr>
        <w:t>a</w:t>
      </w:r>
      <w:r w:rsidR="004D5D60" w:rsidRPr="007C73FC">
        <w:rPr>
          <w:bCs/>
          <w:snapToGrid w:val="0"/>
          <w:color w:val="000000"/>
          <w:sz w:val="24"/>
          <w:szCs w:val="24"/>
        </w:rPr>
        <w:t xml:space="preserve"> em conformidade com a legislação ambiental</w:t>
      </w:r>
      <w:r w:rsidR="004D5D60">
        <w:rPr>
          <w:bCs/>
          <w:snapToGrid w:val="0"/>
          <w:color w:val="000000"/>
          <w:sz w:val="24"/>
          <w:szCs w:val="24"/>
        </w:rPr>
        <w:t>, sendo função do B</w:t>
      </w:r>
      <w:r w:rsidR="004D5D60" w:rsidRPr="0010328C">
        <w:rPr>
          <w:bCs/>
          <w:snapToGrid w:val="0"/>
          <w:color w:val="000000"/>
          <w:sz w:val="24"/>
          <w:szCs w:val="24"/>
        </w:rPr>
        <w:t xml:space="preserve">iólogo </w:t>
      </w:r>
      <w:r w:rsidR="004D5D60">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4D5D60" w:rsidRPr="0010328C">
        <w:rPr>
          <w:bCs/>
          <w:snapToGrid w:val="0"/>
          <w:color w:val="000000"/>
          <w:sz w:val="24"/>
          <w:szCs w:val="24"/>
        </w:rPr>
        <w:t xml:space="preserve"> geólogo é o profissional responsável p</w:t>
      </w:r>
      <w:r w:rsidR="004D5D60">
        <w:rPr>
          <w:bCs/>
          <w:snapToGrid w:val="0"/>
          <w:color w:val="000000"/>
          <w:sz w:val="24"/>
          <w:szCs w:val="24"/>
        </w:rPr>
        <w:t>elo laudo geológico e anotação de responsabilidade técnica,</w:t>
      </w:r>
      <w:r w:rsidR="004D5D60" w:rsidRPr="004D5D60">
        <w:rPr>
          <w:bCs/>
          <w:snapToGrid w:val="0"/>
          <w:color w:val="000000"/>
          <w:lang w:val="pt-BR"/>
        </w:rPr>
        <w:t xml:space="preserve"> </w:t>
      </w:r>
      <w:r w:rsidR="004D5D60">
        <w:rPr>
          <w:bCs/>
          <w:snapToGrid w:val="0"/>
          <w:color w:val="000000"/>
          <w:lang w:val="pt-BR"/>
        </w:rPr>
        <w:t>, podendo dar continuidade aos trabalhos desta Secretaria.</w:t>
      </w:r>
    </w:p>
    <w:p w14:paraId="343F28C5" w14:textId="23C13A82" w:rsidR="00C521DD" w:rsidRPr="00D71EEB" w:rsidRDefault="00C521DD" w:rsidP="00C4765C">
      <w:pPr>
        <w:jc w:val="both"/>
        <w:rPr>
          <w:sz w:val="24"/>
          <w:szCs w:val="24"/>
        </w:rPr>
      </w:pPr>
    </w:p>
    <w:p w14:paraId="0EB2831A" w14:textId="5C549759"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b/>
          <w:bCs/>
          <w:color w:val="000000" w:themeColor="text1"/>
          <w:sz w:val="24"/>
          <w:szCs w:val="24"/>
          <w:lang w:val="pt-BR"/>
        </w:rPr>
        <w:t>22</w:t>
      </w:r>
      <w:r w:rsidRPr="004E3BAC">
        <w:rPr>
          <w:rFonts w:ascii="Times New Roman" w:eastAsia="Arial" w:hAnsi="Times New Roman" w:cs="Times New Roman"/>
          <w:b/>
          <w:color w:val="000000" w:themeColor="text1"/>
          <w:sz w:val="24"/>
          <w:szCs w:val="24"/>
          <w:lang w:val="pt-BR"/>
        </w:rPr>
        <w:t>. PROVIDÊNCIAS A SEREM ADOTADAS</w:t>
      </w:r>
      <w:r w:rsidRPr="004E3BAC">
        <w:rPr>
          <w:rFonts w:ascii="Times New Roman" w:eastAsia="Arial" w:hAnsi="Times New Roman" w:cs="Times New Roman"/>
          <w:color w:val="000000" w:themeColor="text1"/>
          <w:sz w:val="24"/>
          <w:szCs w:val="24"/>
          <w:lang w:val="pt-BR"/>
        </w:rPr>
        <w:t xml:space="preserve"> </w:t>
      </w:r>
    </w:p>
    <w:p w14:paraId="715C4652" w14:textId="5CED6B6A"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22.1 No específico desta contratação, </w:t>
      </w:r>
      <w:r w:rsidR="00AD0FD9">
        <w:rPr>
          <w:rFonts w:ascii="Times New Roman" w:eastAsia="Arial" w:hAnsi="Times New Roman" w:cs="Times New Roman"/>
          <w:color w:val="000000" w:themeColor="text1"/>
          <w:sz w:val="24"/>
          <w:szCs w:val="24"/>
          <w:lang w:val="pt-BR"/>
        </w:rPr>
        <w:t xml:space="preserve">não </w:t>
      </w:r>
      <w:r w:rsidRPr="004E3BAC">
        <w:rPr>
          <w:rFonts w:ascii="Times New Roman" w:eastAsia="Arial" w:hAnsi="Times New Roman" w:cs="Times New Roman"/>
          <w:color w:val="000000" w:themeColor="text1"/>
          <w:sz w:val="24"/>
          <w:szCs w:val="24"/>
          <w:lang w:val="pt-BR"/>
        </w:rPr>
        <w:t>há necessidade de adequação do órgão requisitante para a contratação do objeto deste estudo.</w:t>
      </w:r>
    </w:p>
    <w:p w14:paraId="7C02BBBC"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8" w:name="_6336pk17pil1"/>
      <w:bookmarkEnd w:id="8"/>
      <w:r>
        <w:rPr>
          <w:rFonts w:eastAsia="Arial"/>
          <w:color w:val="000000" w:themeColor="text1"/>
          <w:sz w:val="24"/>
          <w:szCs w:val="24"/>
        </w:rPr>
        <w:t>23</w:t>
      </w:r>
      <w:r w:rsidRPr="00D26D01">
        <w:rPr>
          <w:rFonts w:eastAsia="Arial"/>
          <w:color w:val="000000" w:themeColor="text1"/>
          <w:sz w:val="24"/>
          <w:szCs w:val="24"/>
        </w:rPr>
        <w:t xml:space="preserve">. POSSÍVEIS IMPACTOS AMBIENTAIS </w:t>
      </w:r>
    </w:p>
    <w:p w14:paraId="0FE9168F" w14:textId="77777777"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23.1 Dada a natureza do objeto que se pretende adquirir, não se verifica impactos ambientais relevantes, sendo necessário tão somente que a licitante atenda aos critérios dos órgãos fiscalizadores e à política de sustentabilidade ambiental de acordo com a legislação vigente.</w:t>
      </w:r>
    </w:p>
    <w:p w14:paraId="7C1317C7" w14:textId="77777777" w:rsidR="008F6249" w:rsidRPr="004E3BAC" w:rsidRDefault="008F6249" w:rsidP="008F6249">
      <w:pPr>
        <w:pStyle w:val="LO-normal"/>
        <w:spacing w:before="120" w:line="288" w:lineRule="auto"/>
        <w:jc w:val="both"/>
        <w:rPr>
          <w:rFonts w:ascii="Times New Roman" w:eastAsia="Arial" w:hAnsi="Times New Roman" w:cs="Times New Roman"/>
          <w:sz w:val="24"/>
          <w:szCs w:val="24"/>
          <w:lang w:val="pt-BR"/>
        </w:rPr>
      </w:pPr>
    </w:p>
    <w:p w14:paraId="03843777" w14:textId="7777777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24. DECLARAÇÃO DE VIABILIDADE </w:t>
      </w:r>
    </w:p>
    <w:p w14:paraId="0250819D" w14:textId="239C49F5"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24.1. Justificativa da Viabilidade: Tendo em vista a existência de fornecedores dos </w:t>
      </w:r>
      <w:r w:rsidR="00077B0B">
        <w:rPr>
          <w:rFonts w:ascii="Times New Roman" w:eastAsia="Arial" w:hAnsi="Times New Roman" w:cs="Times New Roman"/>
          <w:color w:val="000000" w:themeColor="text1"/>
          <w:sz w:val="24"/>
          <w:szCs w:val="24"/>
          <w:lang w:val="pt-BR"/>
        </w:rPr>
        <w:t>serviços</w:t>
      </w:r>
      <w:r w:rsidRPr="004E3BAC">
        <w:rPr>
          <w:rFonts w:ascii="Times New Roman" w:eastAsia="Arial" w:hAnsi="Times New Roman" w:cs="Times New Roman"/>
          <w:color w:val="000000" w:themeColor="text1"/>
          <w:sz w:val="24"/>
          <w:szCs w:val="24"/>
          <w:lang w:val="pt-BR"/>
        </w:rPr>
        <w:t xml:space="preserve"> relacionados, com base na Pesquisa de Preços, declaro que a contratação pretendida é viável e </w:t>
      </w:r>
      <w:r w:rsidR="00077B0B" w:rsidRPr="004E3BAC">
        <w:rPr>
          <w:rFonts w:ascii="Times New Roman" w:eastAsia="Arial" w:hAnsi="Times New Roman" w:cs="Times New Roman"/>
          <w:color w:val="000000" w:themeColor="text1"/>
          <w:sz w:val="24"/>
          <w:szCs w:val="24"/>
          <w:lang w:val="pt-BR"/>
        </w:rPr>
        <w:t>necessária, nos</w:t>
      </w:r>
      <w:r w:rsidRPr="004E3BAC">
        <w:rPr>
          <w:rFonts w:ascii="Times New Roman" w:eastAsia="Arial" w:hAnsi="Times New Roman" w:cs="Times New Roman"/>
          <w:color w:val="000000" w:themeColor="text1"/>
          <w:sz w:val="24"/>
          <w:szCs w:val="24"/>
          <w:lang w:val="pt-BR"/>
        </w:rPr>
        <w:t xml:space="preserve"> termos deste Estudo Técnico Preliminar.</w:t>
      </w:r>
    </w:p>
    <w:p w14:paraId="65890C0B" w14:textId="7777777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p>
    <w:p w14:paraId="1B2E3CD8" w14:textId="77777777" w:rsidR="004D5D60" w:rsidRDefault="004D5D60" w:rsidP="008F6249">
      <w:pPr>
        <w:pStyle w:val="LO-normal"/>
        <w:spacing w:line="288" w:lineRule="auto"/>
        <w:jc w:val="both"/>
        <w:rPr>
          <w:rFonts w:ascii="Times New Roman" w:eastAsia="Arial" w:hAnsi="Times New Roman" w:cs="Times New Roman"/>
          <w:bCs/>
          <w:color w:val="000000" w:themeColor="text1"/>
          <w:sz w:val="24"/>
          <w:szCs w:val="24"/>
        </w:rPr>
      </w:pPr>
    </w:p>
    <w:p w14:paraId="55A0020D" w14:textId="31B5814D" w:rsidR="008F6249" w:rsidRPr="006A3C6D" w:rsidRDefault="008F6249" w:rsidP="008F6249">
      <w:pPr>
        <w:pStyle w:val="LO-normal"/>
        <w:spacing w:line="288" w:lineRule="auto"/>
        <w:jc w:val="both"/>
        <w:rPr>
          <w:rFonts w:ascii="Times New Roman" w:eastAsia="Arial" w:hAnsi="Times New Roman" w:cs="Times New Roman"/>
          <w:bCs/>
          <w:sz w:val="24"/>
          <w:szCs w:val="24"/>
        </w:rPr>
      </w:pPr>
      <w:r>
        <w:rPr>
          <w:rFonts w:ascii="Times New Roman" w:eastAsia="Arial" w:hAnsi="Times New Roman" w:cs="Times New Roman"/>
          <w:bCs/>
          <w:color w:val="000000" w:themeColor="text1"/>
          <w:sz w:val="24"/>
          <w:szCs w:val="24"/>
        </w:rPr>
        <w:lastRenderedPageBreak/>
        <w:t>24</w:t>
      </w:r>
      <w:r w:rsidRPr="006A3C6D">
        <w:rPr>
          <w:rFonts w:ascii="Times New Roman" w:eastAsia="Arial" w:hAnsi="Times New Roman" w:cs="Times New Roman"/>
          <w:bCs/>
          <w:color w:val="000000" w:themeColor="text1"/>
          <w:sz w:val="24"/>
          <w:szCs w:val="24"/>
        </w:rPr>
        <w:t>.2.  DA ANÁLISE DE RISCOS</w:t>
      </w:r>
      <w:r w:rsidRPr="006A3C6D">
        <w:rPr>
          <w:rFonts w:ascii="Times New Roman" w:eastAsia="Arial" w:hAnsi="Times New Roman" w:cs="Times New Roman"/>
          <w:bCs/>
          <w:sz w:val="24"/>
          <w:szCs w:val="24"/>
        </w:rPr>
        <w:t xml:space="preserve">: </w:t>
      </w:r>
    </w:p>
    <w:p w14:paraId="767B8775" w14:textId="77777777" w:rsidR="008F6249" w:rsidRPr="00D26D01" w:rsidRDefault="008F6249" w:rsidP="008F6249">
      <w:pPr>
        <w:pStyle w:val="LO-normal"/>
        <w:spacing w:line="288" w:lineRule="auto"/>
        <w:jc w:val="both"/>
        <w:rPr>
          <w:rFonts w:ascii="Times New Roman" w:eastAsia="Arial" w:hAnsi="Times New Roman" w:cs="Times New Roman"/>
          <w:b/>
          <w:sz w:val="24"/>
          <w:szCs w:val="24"/>
        </w:rPr>
      </w:pPr>
    </w:p>
    <w:tbl>
      <w:tblPr>
        <w:tblStyle w:val="TableNormal"/>
        <w:tblW w:w="9330" w:type="dxa"/>
        <w:tblLayout w:type="fixed"/>
        <w:tblCellMar>
          <w:left w:w="108" w:type="dxa"/>
          <w:right w:w="108" w:type="dxa"/>
        </w:tblCellMar>
        <w:tblLook w:val="0600" w:firstRow="0" w:lastRow="0" w:firstColumn="0" w:lastColumn="0" w:noHBand="1" w:noVBand="1"/>
      </w:tblPr>
      <w:tblGrid>
        <w:gridCol w:w="2117"/>
        <w:gridCol w:w="1984"/>
        <w:gridCol w:w="1843"/>
        <w:gridCol w:w="1559"/>
        <w:gridCol w:w="1827"/>
      </w:tblGrid>
      <w:tr w:rsidR="008F6249" w:rsidRPr="0004273D" w14:paraId="7800DEA9" w14:textId="77777777" w:rsidTr="00B66C9A">
        <w:trPr>
          <w:trHeight w:val="400"/>
        </w:trPr>
        <w:tc>
          <w:tcPr>
            <w:tcW w:w="9330" w:type="dxa"/>
            <w:gridSpan w:val="5"/>
            <w:tcBorders>
              <w:top w:val="single" w:sz="8" w:space="0" w:color="000000"/>
              <w:left w:val="single" w:sz="8" w:space="0" w:color="000000"/>
              <w:bottom w:val="single" w:sz="8" w:space="0" w:color="000000"/>
              <w:right w:val="single" w:sz="8" w:space="0" w:color="000000"/>
            </w:tcBorders>
          </w:tcPr>
          <w:p w14:paraId="7C08926E"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1- FALTA DE RECURSOS ORÇAMENTÁRIOS PARA A CONTRATAÇÃO DO OBJETO</w:t>
            </w:r>
          </w:p>
          <w:p w14:paraId="6FE67AC6" w14:textId="77777777"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w:t>
            </w:r>
            <w:r w:rsidRPr="0004273D">
              <w:rPr>
                <w:rFonts w:ascii="Times New Roman" w:eastAsia="Arial" w:hAnsi="Times New Roman" w:cs="Times New Roman"/>
                <w:b/>
                <w:lang w:val="pt-BR"/>
              </w:rPr>
              <w:t>X</w:t>
            </w:r>
            <w:r w:rsidRPr="0004273D">
              <w:rPr>
                <w:rFonts w:ascii="Times New Roman" w:eastAsia="Arial" w:hAnsi="Times New Roman" w:cs="Times New Roman"/>
                <w:lang w:val="pt-BR"/>
              </w:rPr>
              <w:t>) Risco Baixo     (      ) Risco Médio    (     )Risco Alto</w:t>
            </w:r>
          </w:p>
        </w:tc>
      </w:tr>
      <w:tr w:rsidR="008F6249" w:rsidRPr="0004273D" w14:paraId="330D52F8" w14:textId="77777777" w:rsidTr="00B66C9A">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AE66A"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65570"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876D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4D99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8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B9559"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4354038A" w14:textId="77777777" w:rsidTr="00B66C9A">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4D38E"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Atraso no início dos procedimentos licitatórios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4B1CD"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Aumento das demandas que necessitam do objeto da contratação.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5B654"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 xml:space="preserve">Reserva ou Realocação de Recursos Orçamentários e Financeiros pelo Gestor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0787B"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t>Secretaria Demandante.</w:t>
            </w:r>
          </w:p>
        </w:tc>
        <w:tc>
          <w:tcPr>
            <w:tcW w:w="18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AC77F"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Antes do início dos Procedimentos Licitatórios</w:t>
            </w:r>
          </w:p>
        </w:tc>
      </w:tr>
    </w:tbl>
    <w:p w14:paraId="0918AC03" w14:textId="77777777" w:rsidR="008F6249" w:rsidRPr="004E3BAC" w:rsidRDefault="008F6249" w:rsidP="008F6249">
      <w:pPr>
        <w:pStyle w:val="LO-normal"/>
        <w:spacing w:line="288" w:lineRule="auto"/>
        <w:jc w:val="both"/>
        <w:rPr>
          <w:rFonts w:ascii="Times New Roman" w:eastAsia="Arial" w:hAnsi="Times New Roman" w:cs="Times New Roman"/>
          <w:sz w:val="24"/>
          <w:szCs w:val="24"/>
          <w:lang w:val="pt-BR"/>
        </w:rPr>
      </w:pPr>
    </w:p>
    <w:tbl>
      <w:tblPr>
        <w:tblStyle w:val="TableNormal"/>
        <w:tblW w:w="9330" w:type="dxa"/>
        <w:tblLayout w:type="fixed"/>
        <w:tblCellMar>
          <w:left w:w="108" w:type="dxa"/>
          <w:right w:w="108" w:type="dxa"/>
        </w:tblCellMar>
        <w:tblLook w:val="0600" w:firstRow="0" w:lastRow="0" w:firstColumn="0" w:lastColumn="0" w:noHBand="1" w:noVBand="1"/>
      </w:tblPr>
      <w:tblGrid>
        <w:gridCol w:w="1550"/>
        <w:gridCol w:w="2268"/>
        <w:gridCol w:w="2126"/>
        <w:gridCol w:w="1781"/>
        <w:gridCol w:w="1605"/>
      </w:tblGrid>
      <w:tr w:rsidR="008F6249" w:rsidRPr="0004273D" w14:paraId="30F461BF" w14:textId="77777777" w:rsidTr="00B66C9A">
        <w:trPr>
          <w:trHeight w:val="1206"/>
        </w:trPr>
        <w:tc>
          <w:tcPr>
            <w:tcW w:w="9330" w:type="dxa"/>
            <w:gridSpan w:val="5"/>
            <w:tcBorders>
              <w:top w:val="single" w:sz="8" w:space="0" w:color="000000"/>
              <w:left w:val="single" w:sz="8" w:space="0" w:color="000000"/>
              <w:bottom w:val="single" w:sz="8" w:space="0" w:color="000000"/>
              <w:right w:val="single" w:sz="8" w:space="0" w:color="000000"/>
            </w:tcBorders>
          </w:tcPr>
          <w:p w14:paraId="128BB1A1"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2- FALTA DE FORNECEDORES HABILITADOS PARA O FORNECIMENTO DO OBJETO</w:t>
            </w:r>
          </w:p>
          <w:p w14:paraId="142A2C5B" w14:textId="251256DE"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   ) Risco Baixo     (</w:t>
            </w:r>
            <w:r w:rsidR="00AD0FD9">
              <w:rPr>
                <w:rFonts w:ascii="Times New Roman" w:eastAsia="Arial" w:hAnsi="Times New Roman" w:cs="Times New Roman"/>
                <w:b/>
                <w:lang w:val="pt-BR"/>
              </w:rPr>
              <w:t xml:space="preserve"> </w:t>
            </w:r>
            <w:r w:rsidRPr="0004273D">
              <w:rPr>
                <w:rFonts w:ascii="Times New Roman" w:eastAsia="Arial" w:hAnsi="Times New Roman" w:cs="Times New Roman"/>
                <w:lang w:val="pt-BR"/>
              </w:rPr>
              <w:t xml:space="preserve">) Risco Médio    (   </w:t>
            </w:r>
            <w:r w:rsidR="00AD0FD9">
              <w:rPr>
                <w:rFonts w:ascii="Times New Roman" w:eastAsia="Arial" w:hAnsi="Times New Roman" w:cs="Times New Roman"/>
                <w:lang w:val="pt-BR"/>
              </w:rPr>
              <w:t>x</w:t>
            </w:r>
            <w:r w:rsidRPr="0004273D">
              <w:rPr>
                <w:rFonts w:ascii="Times New Roman" w:eastAsia="Arial" w:hAnsi="Times New Roman" w:cs="Times New Roman"/>
                <w:lang w:val="pt-BR"/>
              </w:rPr>
              <w:t xml:space="preserve">  )Risco Alto</w:t>
            </w:r>
          </w:p>
        </w:tc>
      </w:tr>
      <w:tr w:rsidR="008F6249" w:rsidRPr="0004273D" w14:paraId="1D5FC6FB" w14:textId="77777777" w:rsidTr="00B66C9A">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6A931"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5773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C7970"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B9774"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E07D8"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741E80C2" w14:textId="77777777" w:rsidTr="00B66C9A">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5908"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Atraso  na efetivação da contratação</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17D8A"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Fracasso na licitação.</w:t>
            </w:r>
          </w:p>
          <w:p w14:paraId="095A1E3B"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Necessidade de refazer o processo licitatório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68417"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Edital com condições de habilitação eficientes.</w:t>
            </w:r>
          </w:p>
          <w:p w14:paraId="69464B35" w14:textId="77777777" w:rsidR="008F6249" w:rsidRPr="0004273D" w:rsidRDefault="008F6249" w:rsidP="00B66C9A">
            <w:pPr>
              <w:pStyle w:val="LO-normal"/>
              <w:rPr>
                <w:rFonts w:ascii="Times New Roman" w:eastAsia="Arial" w:hAnsi="Times New Roman" w:cs="Times New Roman"/>
                <w:lang w:val="pt-BR"/>
              </w:rPr>
            </w:pPr>
          </w:p>
        </w:tc>
        <w:tc>
          <w:tcPr>
            <w:tcW w:w="1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01CD3"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t>Setor de Licitações</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EAC10"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Durante o procedimento licitatório.</w:t>
            </w:r>
          </w:p>
          <w:p w14:paraId="6CBB9A62"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Constante</w:t>
            </w:r>
          </w:p>
        </w:tc>
      </w:tr>
    </w:tbl>
    <w:p w14:paraId="513E86B1" w14:textId="77777777" w:rsidR="008F6249" w:rsidRPr="004E3BAC" w:rsidRDefault="008F6249" w:rsidP="008F6249">
      <w:pPr>
        <w:pStyle w:val="LO-normal"/>
        <w:spacing w:line="288" w:lineRule="auto"/>
        <w:jc w:val="both"/>
        <w:rPr>
          <w:rFonts w:ascii="Times New Roman" w:eastAsia="Arial" w:hAnsi="Times New Roman" w:cs="Times New Roman"/>
          <w:sz w:val="24"/>
          <w:szCs w:val="24"/>
          <w:lang w:val="pt-BR"/>
        </w:rPr>
      </w:pPr>
    </w:p>
    <w:tbl>
      <w:tblPr>
        <w:tblStyle w:val="TableNormal"/>
        <w:tblW w:w="9330" w:type="dxa"/>
        <w:tblLayout w:type="fixed"/>
        <w:tblCellMar>
          <w:left w:w="108" w:type="dxa"/>
          <w:right w:w="108" w:type="dxa"/>
        </w:tblCellMar>
        <w:tblLook w:val="0600" w:firstRow="0" w:lastRow="0" w:firstColumn="0" w:lastColumn="0" w:noHBand="1" w:noVBand="1"/>
      </w:tblPr>
      <w:tblGrid>
        <w:gridCol w:w="1814"/>
        <w:gridCol w:w="2355"/>
        <w:gridCol w:w="1950"/>
        <w:gridCol w:w="1606"/>
        <w:gridCol w:w="1605"/>
      </w:tblGrid>
      <w:tr w:rsidR="008F6249" w:rsidRPr="0004273D" w14:paraId="3AFC5272" w14:textId="77777777" w:rsidTr="00B66C9A">
        <w:trPr>
          <w:trHeight w:val="400"/>
        </w:trPr>
        <w:tc>
          <w:tcPr>
            <w:tcW w:w="9330" w:type="dxa"/>
            <w:gridSpan w:val="5"/>
            <w:tcBorders>
              <w:top w:val="single" w:sz="8" w:space="0" w:color="000000"/>
              <w:left w:val="single" w:sz="8" w:space="0" w:color="000000"/>
              <w:bottom w:val="single" w:sz="8" w:space="0" w:color="000000"/>
              <w:right w:val="single" w:sz="8" w:space="0" w:color="000000"/>
            </w:tcBorders>
          </w:tcPr>
          <w:p w14:paraId="66C203A6"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3- : DESCUMPRIMENTO OU INEXECUÇÃO DA ATA DE REGISTRO DE PREÇOS</w:t>
            </w:r>
          </w:p>
          <w:p w14:paraId="3C12DEDB" w14:textId="77777777"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 xml:space="preserve">(   ) Risco Baixo     ( </w:t>
            </w:r>
            <w:r w:rsidRPr="0004273D">
              <w:rPr>
                <w:rFonts w:ascii="Times New Roman" w:eastAsia="Arial" w:hAnsi="Times New Roman" w:cs="Times New Roman"/>
                <w:b/>
                <w:lang w:val="pt-BR"/>
              </w:rPr>
              <w:t xml:space="preserve">X </w:t>
            </w:r>
            <w:r w:rsidRPr="0004273D">
              <w:rPr>
                <w:rFonts w:ascii="Times New Roman" w:eastAsia="Arial" w:hAnsi="Times New Roman" w:cs="Times New Roman"/>
                <w:lang w:val="pt-BR"/>
              </w:rPr>
              <w:t>) Risco Médio    (     )Risco Alto</w:t>
            </w:r>
          </w:p>
        </w:tc>
      </w:tr>
      <w:tr w:rsidR="008F6249" w:rsidRPr="0004273D" w14:paraId="4106AD92" w14:textId="77777777" w:rsidTr="00B66C9A">
        <w:tc>
          <w:tcPr>
            <w:tcW w:w="1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3C5EA"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23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C8E6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0E582"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1740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C4B0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0BE6A055" w14:textId="77777777" w:rsidTr="00B66C9A">
        <w:tc>
          <w:tcPr>
            <w:tcW w:w="1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DA111"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lastRenderedPageBreak/>
              <w:t>Não efetivação da contratação.</w:t>
            </w:r>
          </w:p>
        </w:tc>
        <w:tc>
          <w:tcPr>
            <w:tcW w:w="23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8D9A6"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Falta dos materiais ou serviços que dependem da contratação.</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2924A"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Evitar a aceitação de lances Inexequíveis.</w:t>
            </w:r>
          </w:p>
          <w:p w14:paraId="3DD30AAF"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Necessidade de cautela durante a análise da documentação de habilitação</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DA155"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Setor de Licitações e Contratos</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317D8"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Durante o procedimento licitatório.</w:t>
            </w:r>
          </w:p>
          <w:p w14:paraId="70266466"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Constante</w:t>
            </w:r>
          </w:p>
        </w:tc>
      </w:tr>
    </w:tbl>
    <w:p w14:paraId="3A5EEEC9" w14:textId="77777777" w:rsidR="00D71EEB" w:rsidRDefault="008F6249" w:rsidP="00D71EEB">
      <w:pPr>
        <w:pStyle w:val="Ttulo1"/>
        <w:spacing w:before="200" w:line="288" w:lineRule="auto"/>
        <w:jc w:val="both"/>
        <w:rPr>
          <w:rFonts w:eastAsia="Arial"/>
          <w:sz w:val="24"/>
          <w:szCs w:val="24"/>
        </w:rPr>
      </w:pPr>
      <w:bookmarkStart w:id="9" w:name="_cfrlhzwf426x"/>
      <w:bookmarkEnd w:id="9"/>
      <w:r w:rsidRPr="00D26D01">
        <w:rPr>
          <w:rFonts w:eastAsia="Arial"/>
          <w:sz w:val="24"/>
          <w:szCs w:val="24"/>
        </w:rPr>
        <w:br/>
      </w:r>
      <w:r>
        <w:rPr>
          <w:rFonts w:eastAsia="Arial"/>
          <w:sz w:val="24"/>
          <w:szCs w:val="24"/>
        </w:rPr>
        <w:t>25</w:t>
      </w:r>
      <w:r w:rsidRPr="00D26D01">
        <w:rPr>
          <w:rFonts w:eastAsia="Arial"/>
          <w:sz w:val="24"/>
          <w:szCs w:val="24"/>
        </w:rPr>
        <w:t>. RESPONSÁVEIS</w:t>
      </w:r>
      <w:r w:rsidR="00D71EEB">
        <w:rPr>
          <w:rFonts w:eastAsia="Arial"/>
          <w:sz w:val="24"/>
          <w:szCs w:val="24"/>
        </w:rPr>
        <w:t>:</w:t>
      </w:r>
    </w:p>
    <w:p w14:paraId="2A86FF5A" w14:textId="5CDA3041" w:rsidR="001B0729" w:rsidRDefault="008F6249" w:rsidP="00AD0FD9">
      <w:pPr>
        <w:pStyle w:val="Ttulo1"/>
        <w:spacing w:before="200" w:line="288" w:lineRule="auto"/>
        <w:jc w:val="both"/>
        <w:rPr>
          <w:rFonts w:eastAsia="Arial"/>
          <w:sz w:val="24"/>
          <w:szCs w:val="24"/>
          <w:lang w:val="pt-BR"/>
        </w:rPr>
      </w:pPr>
      <w:r w:rsidRPr="004E3BAC">
        <w:rPr>
          <w:rFonts w:eastAsia="Arial"/>
          <w:sz w:val="24"/>
          <w:szCs w:val="24"/>
          <w:lang w:val="pt-BR"/>
        </w:rPr>
        <w:t>Nome do servidor responsável</w:t>
      </w:r>
      <w:r w:rsidR="00077B0B">
        <w:rPr>
          <w:rFonts w:eastAsia="Arial"/>
          <w:sz w:val="24"/>
          <w:szCs w:val="24"/>
          <w:lang w:val="pt-BR"/>
        </w:rPr>
        <w:t xml:space="preserve"> pelo Estudo Técnico Preliminar:</w:t>
      </w:r>
      <w:r w:rsidR="00CC0350">
        <w:rPr>
          <w:rFonts w:eastAsia="Arial"/>
          <w:sz w:val="24"/>
          <w:szCs w:val="24"/>
          <w:lang w:val="pt-BR"/>
        </w:rPr>
        <w:t xml:space="preserve"> Giulio Costa Borba Macedo</w:t>
      </w:r>
      <w:r w:rsidR="00077B0B">
        <w:rPr>
          <w:rFonts w:eastAsia="Arial"/>
          <w:sz w:val="24"/>
          <w:szCs w:val="24"/>
          <w:lang w:val="pt-BR"/>
        </w:rPr>
        <w:t>, Secretári</w:t>
      </w:r>
      <w:r w:rsidR="00CC0350">
        <w:rPr>
          <w:rFonts w:eastAsia="Arial"/>
          <w:sz w:val="24"/>
          <w:szCs w:val="24"/>
          <w:lang w:val="pt-BR"/>
        </w:rPr>
        <w:t>o</w:t>
      </w:r>
      <w:r w:rsidR="00077B0B">
        <w:rPr>
          <w:rFonts w:eastAsia="Arial"/>
          <w:sz w:val="24"/>
          <w:szCs w:val="24"/>
          <w:lang w:val="pt-BR"/>
        </w:rPr>
        <w:t xml:space="preserve"> Municipal de </w:t>
      </w:r>
      <w:r w:rsidR="00CC0350">
        <w:rPr>
          <w:rFonts w:eastAsia="Arial"/>
          <w:sz w:val="24"/>
          <w:szCs w:val="24"/>
          <w:lang w:val="pt-BR"/>
        </w:rPr>
        <w:t>Obras</w:t>
      </w:r>
      <w:r w:rsidR="00077B0B">
        <w:rPr>
          <w:rFonts w:eastAsia="Arial"/>
          <w:sz w:val="24"/>
          <w:szCs w:val="24"/>
          <w:lang w:val="pt-BR"/>
        </w:rPr>
        <w:t>, Portaria 15</w:t>
      </w:r>
      <w:r w:rsidR="00AD0FD9">
        <w:rPr>
          <w:rFonts w:eastAsia="Arial"/>
          <w:sz w:val="24"/>
          <w:szCs w:val="24"/>
          <w:lang w:val="pt-BR"/>
        </w:rPr>
        <w:t>.</w:t>
      </w:r>
      <w:r w:rsidR="00CC0350">
        <w:rPr>
          <w:rFonts w:eastAsia="Arial"/>
          <w:sz w:val="24"/>
          <w:szCs w:val="24"/>
          <w:lang w:val="pt-BR"/>
        </w:rPr>
        <w:t>491</w:t>
      </w:r>
      <w:r w:rsidR="007C2FB2">
        <w:rPr>
          <w:rFonts w:eastAsia="Arial"/>
          <w:sz w:val="24"/>
          <w:szCs w:val="24"/>
          <w:lang w:val="pt-BR"/>
        </w:rPr>
        <w:t>.</w:t>
      </w:r>
    </w:p>
    <w:p w14:paraId="02C05A4E" w14:textId="2855228D" w:rsidR="00CA7168" w:rsidRDefault="00CA7168" w:rsidP="00AD0FD9">
      <w:pPr>
        <w:pStyle w:val="Ttulo1"/>
        <w:spacing w:before="200" w:line="288" w:lineRule="auto"/>
        <w:jc w:val="both"/>
        <w:rPr>
          <w:rFonts w:eastAsia="Arial"/>
          <w:sz w:val="24"/>
          <w:szCs w:val="24"/>
          <w:lang w:val="pt-BR"/>
        </w:rPr>
      </w:pPr>
    </w:p>
    <w:p w14:paraId="651B4840" w14:textId="77777777" w:rsidR="00CA7168" w:rsidRPr="00AD0FD9" w:rsidRDefault="00CA7168" w:rsidP="00AD0FD9">
      <w:pPr>
        <w:pStyle w:val="Ttulo1"/>
        <w:spacing w:before="200" w:line="288" w:lineRule="auto"/>
        <w:jc w:val="both"/>
        <w:rPr>
          <w:rFonts w:eastAsia="Arial"/>
          <w:sz w:val="24"/>
          <w:szCs w:val="24"/>
        </w:rPr>
      </w:pPr>
    </w:p>
    <w:p w14:paraId="7928B633" w14:textId="1EC9E636" w:rsidR="008F6249" w:rsidRDefault="00077B0B" w:rsidP="00077B0B">
      <w:pPr>
        <w:pStyle w:val="LO-normal"/>
        <w:jc w:val="right"/>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Amaral Ferrador</w:t>
      </w:r>
      <w:r w:rsidR="00704871">
        <w:rPr>
          <w:rFonts w:ascii="Times New Roman" w:eastAsia="Arial" w:hAnsi="Times New Roman" w:cs="Times New Roman"/>
          <w:color w:val="auto"/>
          <w:sz w:val="24"/>
          <w:szCs w:val="24"/>
          <w:lang w:val="pt-BR"/>
        </w:rPr>
        <w:t xml:space="preserve"> </w:t>
      </w:r>
      <w:r>
        <w:rPr>
          <w:rFonts w:ascii="Times New Roman" w:eastAsia="Arial" w:hAnsi="Times New Roman" w:cs="Times New Roman"/>
          <w:color w:val="auto"/>
          <w:sz w:val="24"/>
          <w:szCs w:val="24"/>
          <w:lang w:val="pt-BR"/>
        </w:rPr>
        <w:t>(RS)</w:t>
      </w:r>
      <w:r w:rsidR="008F6249" w:rsidRPr="004E3BAC">
        <w:rPr>
          <w:rFonts w:ascii="Times New Roman" w:eastAsia="Arial" w:hAnsi="Times New Roman" w:cs="Times New Roman"/>
          <w:color w:val="auto"/>
          <w:sz w:val="24"/>
          <w:szCs w:val="24"/>
          <w:lang w:val="pt-BR"/>
        </w:rPr>
        <w:t xml:space="preserve">, </w:t>
      </w:r>
      <w:r w:rsidR="00FE1D88">
        <w:rPr>
          <w:rFonts w:ascii="Times New Roman" w:eastAsia="Arial" w:hAnsi="Times New Roman" w:cs="Times New Roman"/>
          <w:color w:val="auto"/>
          <w:sz w:val="24"/>
          <w:szCs w:val="24"/>
          <w:lang w:val="pt-BR"/>
        </w:rPr>
        <w:t>1</w:t>
      </w:r>
      <w:r w:rsidR="00591A24">
        <w:rPr>
          <w:rFonts w:ascii="Times New Roman" w:eastAsia="Arial" w:hAnsi="Times New Roman" w:cs="Times New Roman"/>
          <w:color w:val="auto"/>
          <w:sz w:val="24"/>
          <w:szCs w:val="24"/>
          <w:lang w:val="pt-BR"/>
        </w:rPr>
        <w:t>7</w:t>
      </w:r>
      <w:r w:rsidR="00AD0FD9">
        <w:rPr>
          <w:rFonts w:ascii="Times New Roman" w:eastAsia="Arial" w:hAnsi="Times New Roman" w:cs="Times New Roman"/>
          <w:color w:val="auto"/>
          <w:sz w:val="24"/>
          <w:szCs w:val="24"/>
          <w:lang w:val="pt-BR"/>
        </w:rPr>
        <w:t xml:space="preserve"> </w:t>
      </w:r>
      <w:r w:rsidR="008357E3">
        <w:rPr>
          <w:rFonts w:ascii="Times New Roman" w:eastAsia="Arial" w:hAnsi="Times New Roman" w:cs="Times New Roman"/>
          <w:color w:val="auto"/>
          <w:sz w:val="24"/>
          <w:szCs w:val="24"/>
          <w:lang w:val="pt-BR"/>
        </w:rPr>
        <w:t xml:space="preserve">de </w:t>
      </w:r>
      <w:r w:rsidR="00CA7168">
        <w:rPr>
          <w:rFonts w:ascii="Times New Roman" w:eastAsia="Arial" w:hAnsi="Times New Roman" w:cs="Times New Roman"/>
          <w:color w:val="auto"/>
          <w:sz w:val="24"/>
          <w:szCs w:val="24"/>
          <w:lang w:val="pt-BR"/>
        </w:rPr>
        <w:t>novem</w:t>
      </w:r>
      <w:r w:rsidR="004D5D60">
        <w:rPr>
          <w:rFonts w:ascii="Times New Roman" w:eastAsia="Arial" w:hAnsi="Times New Roman" w:cs="Times New Roman"/>
          <w:color w:val="auto"/>
          <w:sz w:val="24"/>
          <w:szCs w:val="24"/>
          <w:lang w:val="pt-BR"/>
        </w:rPr>
        <w:t>bro de 2025</w:t>
      </w:r>
      <w:r w:rsidR="008F6249" w:rsidRPr="004E3BAC">
        <w:rPr>
          <w:rFonts w:ascii="Times New Roman" w:eastAsia="Arial" w:hAnsi="Times New Roman" w:cs="Times New Roman"/>
          <w:color w:val="auto"/>
          <w:sz w:val="24"/>
          <w:szCs w:val="24"/>
          <w:lang w:val="pt-BR"/>
        </w:rPr>
        <w:t>.</w:t>
      </w:r>
    </w:p>
    <w:p w14:paraId="0040D4A0" w14:textId="5229AE3A" w:rsidR="00BE7953" w:rsidRDefault="00BE7953" w:rsidP="00077B0B">
      <w:pPr>
        <w:pStyle w:val="LO-normal"/>
        <w:jc w:val="right"/>
        <w:rPr>
          <w:rFonts w:ascii="Times New Roman" w:eastAsia="Arial" w:hAnsi="Times New Roman" w:cs="Times New Roman"/>
          <w:color w:val="auto"/>
          <w:sz w:val="24"/>
          <w:szCs w:val="24"/>
          <w:lang w:val="pt-BR"/>
        </w:rPr>
      </w:pPr>
    </w:p>
    <w:p w14:paraId="240DD871" w14:textId="77777777" w:rsidR="00BE7953" w:rsidRDefault="00BE7953" w:rsidP="00077B0B">
      <w:pPr>
        <w:pStyle w:val="LO-normal"/>
        <w:jc w:val="right"/>
        <w:rPr>
          <w:rFonts w:ascii="Times New Roman" w:eastAsia="Arial" w:hAnsi="Times New Roman" w:cs="Times New Roman"/>
          <w:color w:val="auto"/>
          <w:sz w:val="24"/>
          <w:szCs w:val="24"/>
          <w:lang w:val="pt-BR"/>
        </w:rPr>
      </w:pPr>
    </w:p>
    <w:p w14:paraId="29E2BDB6" w14:textId="77777777" w:rsidR="008F6249" w:rsidRDefault="008F6249" w:rsidP="008F6249">
      <w:pPr>
        <w:rPr>
          <w:sz w:val="24"/>
          <w:szCs w:val="24"/>
        </w:rPr>
      </w:pPr>
    </w:p>
    <w:p w14:paraId="7A94BA44" w14:textId="5ED87DDA" w:rsidR="008F6249" w:rsidRDefault="00077B0B" w:rsidP="00077B0B">
      <w:pPr>
        <w:jc w:val="center"/>
        <w:rPr>
          <w:sz w:val="24"/>
          <w:szCs w:val="24"/>
        </w:rPr>
      </w:pPr>
      <w:r>
        <w:rPr>
          <w:sz w:val="24"/>
          <w:szCs w:val="24"/>
        </w:rPr>
        <w:t xml:space="preserve">________________________________ </w:t>
      </w:r>
    </w:p>
    <w:p w14:paraId="5AE30FD5" w14:textId="04C34809" w:rsidR="00077B0B" w:rsidRDefault="00DC41E7" w:rsidP="00077B0B">
      <w:pPr>
        <w:pStyle w:val="LO-normal"/>
        <w:spacing w:before="0" w:line="240" w:lineRule="auto"/>
        <w:jc w:val="center"/>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Giulio Costa Borba Macedo</w:t>
      </w:r>
    </w:p>
    <w:p w14:paraId="53E33A9D" w14:textId="025FE459" w:rsidR="00077B0B" w:rsidRDefault="00077B0B" w:rsidP="00077B0B">
      <w:pPr>
        <w:pStyle w:val="LO-normal"/>
        <w:spacing w:before="0" w:line="240" w:lineRule="auto"/>
        <w:jc w:val="center"/>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Secret</w:t>
      </w:r>
      <w:r w:rsidR="00DC41E7">
        <w:rPr>
          <w:rFonts w:ascii="Times New Roman" w:eastAsia="Arial" w:hAnsi="Times New Roman" w:cs="Times New Roman"/>
          <w:color w:val="auto"/>
          <w:sz w:val="24"/>
          <w:szCs w:val="24"/>
          <w:lang w:val="pt-BR"/>
        </w:rPr>
        <w:t>á</w:t>
      </w:r>
      <w:r>
        <w:rPr>
          <w:rFonts w:ascii="Times New Roman" w:eastAsia="Arial" w:hAnsi="Times New Roman" w:cs="Times New Roman"/>
          <w:color w:val="auto"/>
          <w:sz w:val="24"/>
          <w:szCs w:val="24"/>
          <w:lang w:val="pt-BR"/>
        </w:rPr>
        <w:t>ri</w:t>
      </w:r>
      <w:r w:rsidR="00DC41E7">
        <w:rPr>
          <w:rFonts w:ascii="Times New Roman" w:eastAsia="Arial" w:hAnsi="Times New Roman" w:cs="Times New Roman"/>
          <w:color w:val="auto"/>
          <w:sz w:val="24"/>
          <w:szCs w:val="24"/>
          <w:lang w:val="pt-BR"/>
        </w:rPr>
        <w:t>o</w:t>
      </w:r>
      <w:r>
        <w:rPr>
          <w:rFonts w:ascii="Times New Roman" w:eastAsia="Arial" w:hAnsi="Times New Roman" w:cs="Times New Roman"/>
          <w:color w:val="auto"/>
          <w:sz w:val="24"/>
          <w:szCs w:val="24"/>
          <w:lang w:val="pt-BR"/>
        </w:rPr>
        <w:t xml:space="preserve"> Municipal de </w:t>
      </w:r>
      <w:r w:rsidR="00DC41E7">
        <w:rPr>
          <w:rFonts w:ascii="Times New Roman" w:eastAsia="Arial" w:hAnsi="Times New Roman" w:cs="Times New Roman"/>
          <w:color w:val="auto"/>
          <w:sz w:val="24"/>
          <w:szCs w:val="24"/>
          <w:lang w:val="pt-BR"/>
        </w:rPr>
        <w:t>Obras</w:t>
      </w:r>
    </w:p>
    <w:p w14:paraId="4F4C89E0" w14:textId="2B492BA0" w:rsidR="00077B0B" w:rsidRPr="004E3BAC" w:rsidRDefault="00077B0B" w:rsidP="00077B0B">
      <w:pPr>
        <w:pStyle w:val="LO-normal"/>
        <w:spacing w:before="0" w:line="240" w:lineRule="auto"/>
        <w:jc w:val="center"/>
        <w:rPr>
          <w:rFonts w:ascii="Times New Roman" w:hAnsi="Times New Roman" w:cs="Times New Roman"/>
          <w:color w:val="auto"/>
          <w:sz w:val="24"/>
          <w:szCs w:val="24"/>
          <w:lang w:val="pt-BR"/>
        </w:rPr>
      </w:pPr>
      <w:r>
        <w:rPr>
          <w:rFonts w:ascii="Times New Roman" w:eastAsia="Arial" w:hAnsi="Times New Roman" w:cs="Times New Roman"/>
          <w:color w:val="auto"/>
          <w:sz w:val="24"/>
          <w:szCs w:val="24"/>
          <w:lang w:val="pt-BR"/>
        </w:rPr>
        <w:t>Portaria 15.</w:t>
      </w:r>
      <w:r w:rsidR="00CA7168">
        <w:rPr>
          <w:rFonts w:ascii="Times New Roman" w:eastAsia="Arial" w:hAnsi="Times New Roman" w:cs="Times New Roman"/>
          <w:color w:val="auto"/>
          <w:sz w:val="24"/>
          <w:szCs w:val="24"/>
          <w:lang w:val="pt-BR"/>
        </w:rPr>
        <w:t>491</w:t>
      </w:r>
    </w:p>
    <w:p w14:paraId="30F5A5B6" w14:textId="77777777" w:rsidR="00077B0B" w:rsidRDefault="00077B0B" w:rsidP="008F6249">
      <w:pPr>
        <w:rPr>
          <w:sz w:val="24"/>
          <w:szCs w:val="24"/>
        </w:rPr>
      </w:pPr>
    </w:p>
    <w:sectPr w:rsidR="00077B0B">
      <w:headerReference w:type="default" r:id="rId7"/>
      <w:pgSz w:w="11900" w:h="16840"/>
      <w:pgMar w:top="2540" w:right="1275"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F0B4" w14:textId="77777777" w:rsidR="00064F1F" w:rsidRDefault="00064F1F">
      <w:r>
        <w:separator/>
      </w:r>
    </w:p>
  </w:endnote>
  <w:endnote w:type="continuationSeparator" w:id="0">
    <w:p w14:paraId="34AFD4E9" w14:textId="77777777" w:rsidR="00064F1F" w:rsidRDefault="0006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B2FFF" w14:textId="77777777" w:rsidR="00064F1F" w:rsidRDefault="00064F1F">
      <w:r>
        <w:separator/>
      </w:r>
    </w:p>
  </w:footnote>
  <w:footnote w:type="continuationSeparator" w:id="0">
    <w:p w14:paraId="4897D60D" w14:textId="77777777" w:rsidR="00064F1F" w:rsidRDefault="0006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53D3" w14:textId="77777777" w:rsidR="00392603" w:rsidRDefault="00B242F4">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1BA46077" wp14:editId="0C157DFD">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2F8F14B3" wp14:editId="1F19DCF0">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3E3DA8B9"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5E7E8A43" w14:textId="6614983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D911FF">
                            <w:rPr>
                              <w:b/>
                              <w:i/>
                              <w:spacing w:val="-2"/>
                              <w:sz w:val="34"/>
                            </w:rPr>
                            <w:t>Meio Ambiente</w:t>
                          </w:r>
                        </w:p>
                        <w:p w14:paraId="378B0A00" w14:textId="77777777"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(051)3670-1025</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6C0B7DC9" w14:textId="2402CB3D" w:rsidR="00392603" w:rsidRDefault="00064F1F">
                          <w:pPr>
                            <w:spacing w:line="274" w:lineRule="exact"/>
                            <w:ind w:right="239"/>
                            <w:jc w:val="center"/>
                            <w:rPr>
                              <w:sz w:val="24"/>
                            </w:rPr>
                          </w:pPr>
                          <w:hyperlink r:id="rId2" w:history="1">
                            <w:r w:rsidR="00D911FF" w:rsidRPr="00FD6880">
                              <w:rPr>
                                <w:rStyle w:val="Hyperlink"/>
                                <w:sz w:val="24"/>
                              </w:rPr>
                              <w:t>sec.meioambiente@amaralferrador.rs.gov.br</w:t>
                            </w:r>
                          </w:hyperlink>
                          <w:r w:rsidR="00D911FF">
                            <w:rPr>
                              <w:sz w:val="24"/>
                            </w:rPr>
                            <w:t xml:space="preserve"> </w:t>
                          </w:r>
                        </w:p>
                      </w:txbxContent>
                    </wps:txbx>
                    <wps:bodyPr wrap="square" lIns="0" tIns="0" rIns="0" bIns="0" rtlCol="0">
                      <a:noAutofit/>
                    </wps:bodyPr>
                  </wps:wsp>
                </a:graphicData>
              </a:graphic>
            </wp:anchor>
          </w:drawing>
        </mc:Choice>
        <mc:Fallback>
          <w:pict>
            <v:shapetype w14:anchorId="2F8F14B3" id="_x0000_t202" coordsize="21600,21600" o:spt="202" path="m,l,21600r21600,l21600,xe">
              <v:stroke joinstyle="miter"/>
              <v:path gradientshapeok="t" o:connecttype="rect"/>
            </v:shapetype>
            <v:shape id="Textbox 2" o:spid="_x0000_s1026"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" filled="f" stroked="f">
              <v:textbox inset="0,0,0,0">
                <w:txbxContent>
                  <w:p w14:paraId="3E3DA8B9"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5E7E8A43" w14:textId="6614983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D911FF">
                      <w:rPr>
                        <w:b/>
                        <w:i/>
                        <w:spacing w:val="-2"/>
                        <w:sz w:val="34"/>
                      </w:rPr>
                      <w:t>Meio Ambiente</w:t>
                    </w:r>
                  </w:p>
                  <w:p w14:paraId="378B0A00" w14:textId="77777777"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(051)3670-1025</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6C0B7DC9" w14:textId="2402CB3D" w:rsidR="00392603" w:rsidRDefault="00D911FF">
                    <w:pPr>
                      <w:spacing w:line="274" w:lineRule="exact"/>
                      <w:ind w:right="239"/>
                      <w:jc w:val="center"/>
                      <w:rPr>
                        <w:sz w:val="24"/>
                      </w:rPr>
                    </w:pPr>
                    <w:hyperlink r:id="rId3" w:history="1">
                      <w:r w:rsidRPr="00FD6880">
                        <w:rPr>
                          <w:rStyle w:val="Hyperlink"/>
                          <w:sz w:val="24"/>
                        </w:rPr>
                        <w:t>sec.meioambiente@amaralferrador.rs.gov.br</w:t>
                      </w:r>
                    </w:hyperlink>
                    <w:r>
                      <w:rPr>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ABA"/>
    <w:multiLevelType w:val="multilevel"/>
    <w:tmpl w:val="94B6A2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9C272C"/>
    <w:multiLevelType w:val="multilevel"/>
    <w:tmpl w:val="EB801900"/>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C49B7"/>
    <w:multiLevelType w:val="multilevel"/>
    <w:tmpl w:val="78AAB5E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BCE7F39"/>
    <w:multiLevelType w:val="multilevel"/>
    <w:tmpl w:val="0DC45D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E442E6"/>
    <w:multiLevelType w:val="multilevel"/>
    <w:tmpl w:val="43800C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526616"/>
    <w:multiLevelType w:val="hybridMultilevel"/>
    <w:tmpl w:val="9DB24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C437B0"/>
    <w:multiLevelType w:val="multilevel"/>
    <w:tmpl w:val="58E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8"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num w:numId="1">
    <w:abstractNumId w:val="7"/>
  </w:num>
  <w:num w:numId="2">
    <w:abstractNumId w:val="8"/>
  </w:num>
  <w:num w:numId="3">
    <w:abstractNumId w:val="5"/>
  </w:num>
  <w:num w:numId="4">
    <w:abstractNumId w:val="6"/>
  </w:num>
  <w:num w:numId="5">
    <w:abstractNumId w:val="0"/>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14D8A"/>
    <w:rsid w:val="00022BB4"/>
    <w:rsid w:val="0004273D"/>
    <w:rsid w:val="00064F1F"/>
    <w:rsid w:val="000724EA"/>
    <w:rsid w:val="00077B0B"/>
    <w:rsid w:val="000D38CA"/>
    <w:rsid w:val="00121FA4"/>
    <w:rsid w:val="00171E02"/>
    <w:rsid w:val="001836F6"/>
    <w:rsid w:val="001B0729"/>
    <w:rsid w:val="001B4AE8"/>
    <w:rsid w:val="001B4ECE"/>
    <w:rsid w:val="001C734C"/>
    <w:rsid w:val="001D48B5"/>
    <w:rsid w:val="00215EA9"/>
    <w:rsid w:val="00222E30"/>
    <w:rsid w:val="00231398"/>
    <w:rsid w:val="00236935"/>
    <w:rsid w:val="00237603"/>
    <w:rsid w:val="00256F04"/>
    <w:rsid w:val="00260CC4"/>
    <w:rsid w:val="002821EB"/>
    <w:rsid w:val="002B15B4"/>
    <w:rsid w:val="00322273"/>
    <w:rsid w:val="00327023"/>
    <w:rsid w:val="0034526A"/>
    <w:rsid w:val="00367F37"/>
    <w:rsid w:val="00370AAA"/>
    <w:rsid w:val="00370C5E"/>
    <w:rsid w:val="003826DF"/>
    <w:rsid w:val="00386EAE"/>
    <w:rsid w:val="00392603"/>
    <w:rsid w:val="003932C1"/>
    <w:rsid w:val="003D1323"/>
    <w:rsid w:val="0040700A"/>
    <w:rsid w:val="00422962"/>
    <w:rsid w:val="004512A7"/>
    <w:rsid w:val="00461888"/>
    <w:rsid w:val="0049253D"/>
    <w:rsid w:val="00493C2E"/>
    <w:rsid w:val="004B20E6"/>
    <w:rsid w:val="004C0922"/>
    <w:rsid w:val="004D5D60"/>
    <w:rsid w:val="004E06C4"/>
    <w:rsid w:val="004E0846"/>
    <w:rsid w:val="004E3BAC"/>
    <w:rsid w:val="004E5306"/>
    <w:rsid w:val="0056344F"/>
    <w:rsid w:val="00571060"/>
    <w:rsid w:val="00573CDE"/>
    <w:rsid w:val="00591A24"/>
    <w:rsid w:val="00594AB1"/>
    <w:rsid w:val="005D235C"/>
    <w:rsid w:val="005D3A8C"/>
    <w:rsid w:val="005E21E3"/>
    <w:rsid w:val="005F7434"/>
    <w:rsid w:val="00622FAB"/>
    <w:rsid w:val="00656DB2"/>
    <w:rsid w:val="00673743"/>
    <w:rsid w:val="00681468"/>
    <w:rsid w:val="006A1E43"/>
    <w:rsid w:val="006A7B63"/>
    <w:rsid w:val="006B23B1"/>
    <w:rsid w:val="006D586F"/>
    <w:rsid w:val="006F3E7F"/>
    <w:rsid w:val="00704871"/>
    <w:rsid w:val="0072382D"/>
    <w:rsid w:val="00724DD9"/>
    <w:rsid w:val="00757AEC"/>
    <w:rsid w:val="007C2FB2"/>
    <w:rsid w:val="007C3554"/>
    <w:rsid w:val="007C4D18"/>
    <w:rsid w:val="007E7776"/>
    <w:rsid w:val="008311A8"/>
    <w:rsid w:val="008357E3"/>
    <w:rsid w:val="00855CDC"/>
    <w:rsid w:val="00897480"/>
    <w:rsid w:val="00897DCE"/>
    <w:rsid w:val="008C329B"/>
    <w:rsid w:val="008C5BBC"/>
    <w:rsid w:val="008E066B"/>
    <w:rsid w:val="008E2FA1"/>
    <w:rsid w:val="008F05E8"/>
    <w:rsid w:val="008F0C5F"/>
    <w:rsid w:val="008F6249"/>
    <w:rsid w:val="00946CFF"/>
    <w:rsid w:val="00947F3A"/>
    <w:rsid w:val="009B584D"/>
    <w:rsid w:val="00A22F62"/>
    <w:rsid w:val="00A54C71"/>
    <w:rsid w:val="00A56ECA"/>
    <w:rsid w:val="00A605D8"/>
    <w:rsid w:val="00A70908"/>
    <w:rsid w:val="00A73784"/>
    <w:rsid w:val="00A82301"/>
    <w:rsid w:val="00AD0FD9"/>
    <w:rsid w:val="00AF15E5"/>
    <w:rsid w:val="00B242F4"/>
    <w:rsid w:val="00B63279"/>
    <w:rsid w:val="00B764FB"/>
    <w:rsid w:val="00BA6819"/>
    <w:rsid w:val="00BB6CCC"/>
    <w:rsid w:val="00BE7953"/>
    <w:rsid w:val="00C1103C"/>
    <w:rsid w:val="00C4765C"/>
    <w:rsid w:val="00C521DD"/>
    <w:rsid w:val="00C80EE2"/>
    <w:rsid w:val="00C96D7B"/>
    <w:rsid w:val="00CA7168"/>
    <w:rsid w:val="00CB04FA"/>
    <w:rsid w:val="00CB5007"/>
    <w:rsid w:val="00CC0350"/>
    <w:rsid w:val="00D14860"/>
    <w:rsid w:val="00D406C6"/>
    <w:rsid w:val="00D6341B"/>
    <w:rsid w:val="00D71EEB"/>
    <w:rsid w:val="00D735D3"/>
    <w:rsid w:val="00D86B9B"/>
    <w:rsid w:val="00D911FF"/>
    <w:rsid w:val="00DB5559"/>
    <w:rsid w:val="00DC41E7"/>
    <w:rsid w:val="00DC5980"/>
    <w:rsid w:val="00E31C5F"/>
    <w:rsid w:val="00E43C8C"/>
    <w:rsid w:val="00EA3C27"/>
    <w:rsid w:val="00EB1FB2"/>
    <w:rsid w:val="00ED1616"/>
    <w:rsid w:val="00F42337"/>
    <w:rsid w:val="00F434AE"/>
    <w:rsid w:val="00F43BB4"/>
    <w:rsid w:val="00F65502"/>
    <w:rsid w:val="00FA0A6A"/>
    <w:rsid w:val="00FA7E17"/>
    <w:rsid w:val="00FE1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DC9F8"/>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1"/>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F6249"/>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paragraph" w:styleId="Textodebalo">
    <w:name w:val="Balloon Text"/>
    <w:basedOn w:val="Normal"/>
    <w:link w:val="TextodebaloChar"/>
    <w:uiPriority w:val="99"/>
    <w:semiHidden/>
    <w:unhideWhenUsed/>
    <w:rsid w:val="00681468"/>
    <w:rPr>
      <w:rFonts w:ascii="Segoe UI" w:hAnsi="Segoe UI" w:cs="Segoe UI"/>
      <w:sz w:val="18"/>
      <w:szCs w:val="18"/>
    </w:rPr>
  </w:style>
  <w:style w:type="character" w:customStyle="1" w:styleId="TextodebaloChar">
    <w:name w:val="Texto de balão Char"/>
    <w:basedOn w:val="Fontepargpadro"/>
    <w:link w:val="Textodebalo"/>
    <w:uiPriority w:val="99"/>
    <w:semiHidden/>
    <w:rsid w:val="00681468"/>
    <w:rPr>
      <w:rFonts w:ascii="Segoe UI" w:eastAsia="Times New Roman" w:hAnsi="Segoe UI" w:cs="Segoe UI"/>
      <w:sz w:val="18"/>
      <w:szCs w:val="18"/>
      <w:lang w:val="pt-PT"/>
    </w:rPr>
  </w:style>
  <w:style w:type="character" w:styleId="Forte">
    <w:name w:val="Strong"/>
    <w:basedOn w:val="Fontepargpadro"/>
    <w:uiPriority w:val="22"/>
    <w:qFormat/>
    <w:rsid w:val="00FA0A6A"/>
    <w:rPr>
      <w:b/>
      <w:bCs/>
    </w:rPr>
  </w:style>
  <w:style w:type="paragraph" w:styleId="NormalWeb">
    <w:name w:val="Normal (Web)"/>
    <w:basedOn w:val="Normal"/>
    <w:uiPriority w:val="99"/>
    <w:semiHidden/>
    <w:unhideWhenUsed/>
    <w:rsid w:val="00FA0A6A"/>
    <w:rPr>
      <w:sz w:val="24"/>
      <w:szCs w:val="24"/>
    </w:rPr>
  </w:style>
  <w:style w:type="character" w:styleId="Hyperlink">
    <w:name w:val="Hyperlink"/>
    <w:basedOn w:val="Fontepargpadro"/>
    <w:uiPriority w:val="99"/>
    <w:unhideWhenUsed/>
    <w:rsid w:val="00D911FF"/>
    <w:rPr>
      <w:color w:val="0000FF" w:themeColor="hyperlink"/>
      <w:u w:val="single"/>
    </w:rPr>
  </w:style>
  <w:style w:type="character" w:styleId="MenoPendente">
    <w:name w:val="Unresolved Mention"/>
    <w:basedOn w:val="Fontepargpadro"/>
    <w:uiPriority w:val="99"/>
    <w:semiHidden/>
    <w:unhideWhenUsed/>
    <w:rsid w:val="00D9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4940">
      <w:bodyDiv w:val="1"/>
      <w:marLeft w:val="0"/>
      <w:marRight w:val="0"/>
      <w:marTop w:val="0"/>
      <w:marBottom w:val="0"/>
      <w:divBdr>
        <w:top w:val="none" w:sz="0" w:space="0" w:color="auto"/>
        <w:left w:val="none" w:sz="0" w:space="0" w:color="auto"/>
        <w:bottom w:val="none" w:sz="0" w:space="0" w:color="auto"/>
        <w:right w:val="none" w:sz="0" w:space="0" w:color="auto"/>
      </w:divBdr>
    </w:div>
    <w:div w:id="422839165">
      <w:bodyDiv w:val="1"/>
      <w:marLeft w:val="0"/>
      <w:marRight w:val="0"/>
      <w:marTop w:val="0"/>
      <w:marBottom w:val="0"/>
      <w:divBdr>
        <w:top w:val="none" w:sz="0" w:space="0" w:color="auto"/>
        <w:left w:val="none" w:sz="0" w:space="0" w:color="auto"/>
        <w:bottom w:val="none" w:sz="0" w:space="0" w:color="auto"/>
        <w:right w:val="none" w:sz="0" w:space="0" w:color="auto"/>
      </w:divBdr>
    </w:div>
    <w:div w:id="564754132">
      <w:bodyDiv w:val="1"/>
      <w:marLeft w:val="0"/>
      <w:marRight w:val="0"/>
      <w:marTop w:val="0"/>
      <w:marBottom w:val="0"/>
      <w:divBdr>
        <w:top w:val="none" w:sz="0" w:space="0" w:color="auto"/>
        <w:left w:val="none" w:sz="0" w:space="0" w:color="auto"/>
        <w:bottom w:val="none" w:sz="0" w:space="0" w:color="auto"/>
        <w:right w:val="none" w:sz="0" w:space="0" w:color="auto"/>
      </w:divBdr>
    </w:div>
    <w:div w:id="188822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meioambiente@amaralferrador.rs.gov.br" TargetMode="External"/><Relationship Id="rId2" Type="http://schemas.openxmlformats.org/officeDocument/2006/relationships/hyperlink" Target="mailto:sec.meioambiente@amaralferrador.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1697</Words>
  <Characters>9170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Meio Ambiente</cp:lastModifiedBy>
  <cp:revision>32</cp:revision>
  <cp:lastPrinted>2025-11-17T20:31:00Z</cp:lastPrinted>
  <dcterms:created xsi:type="dcterms:W3CDTF">2025-08-21T13:50:00Z</dcterms:created>
  <dcterms:modified xsi:type="dcterms:W3CDTF">2025-11-18T11:25:00Z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