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36DCC" w14:textId="77777777" w:rsidR="00DC5980" w:rsidRPr="007C489D" w:rsidRDefault="00DC5980" w:rsidP="00DC5980">
      <w:pPr>
        <w:spacing w:line="360" w:lineRule="auto"/>
        <w:jc w:val="both"/>
        <w:rPr>
          <w:b/>
          <w:bCs/>
          <w:sz w:val="24"/>
          <w:szCs w:val="24"/>
          <w:lang w:val="pt-BR"/>
        </w:rPr>
      </w:pPr>
    </w:p>
    <w:p w14:paraId="2F67EF25" w14:textId="77777777" w:rsidR="008F6249" w:rsidRPr="007C489D" w:rsidRDefault="008F6249" w:rsidP="008F6249">
      <w:pPr>
        <w:pStyle w:val="Ttulo1"/>
        <w:keepLines/>
        <w:spacing w:before="480" w:line="288" w:lineRule="auto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7C489D">
        <w:rPr>
          <w:rFonts w:ascii="Arial" w:eastAsia="Arial" w:hAnsi="Arial" w:cs="Arial"/>
          <w:sz w:val="24"/>
          <w:szCs w:val="24"/>
          <w:lang w:val="pt-BR"/>
        </w:rPr>
        <w:t>ESTUDO TÉCNICO PRELIMINAR</w:t>
      </w:r>
    </w:p>
    <w:p w14:paraId="414E3595" w14:textId="77777777" w:rsidR="008F6249" w:rsidRPr="007C489D" w:rsidRDefault="008F6249" w:rsidP="008F6249">
      <w:pPr>
        <w:pStyle w:val="Ttulo1"/>
        <w:keepLines/>
        <w:spacing w:before="480" w:line="288" w:lineRule="auto"/>
        <w:rPr>
          <w:rFonts w:eastAsia="Arial"/>
          <w:sz w:val="24"/>
          <w:szCs w:val="24"/>
          <w:lang w:val="pt-BR"/>
        </w:rPr>
      </w:pPr>
      <w:r w:rsidRPr="007C489D">
        <w:rPr>
          <w:rFonts w:eastAsia="Arial"/>
          <w:sz w:val="24"/>
          <w:szCs w:val="24"/>
          <w:lang w:val="pt-BR"/>
        </w:rPr>
        <w:t>1. INFORMAÇÕES BÁSICAS</w:t>
      </w:r>
    </w:p>
    <w:p w14:paraId="63598F3F" w14:textId="24352F63" w:rsidR="00DD2EA5" w:rsidRDefault="008F6249" w:rsidP="008F6249">
      <w:pPr>
        <w:spacing w:line="360" w:lineRule="auto"/>
        <w:rPr>
          <w:sz w:val="24"/>
          <w:szCs w:val="24"/>
          <w:lang w:val="pt-BR"/>
        </w:rPr>
      </w:pPr>
      <w:r w:rsidRPr="007C489D">
        <w:rPr>
          <w:sz w:val="24"/>
          <w:szCs w:val="24"/>
          <w:lang w:val="pt-BR"/>
        </w:rPr>
        <w:t>1.1. CATEGORIA DO SERVIÇO:</w:t>
      </w:r>
      <w:r w:rsidR="003C1E93">
        <w:rPr>
          <w:sz w:val="24"/>
          <w:szCs w:val="24"/>
          <w:lang w:val="pt-BR"/>
        </w:rPr>
        <w:t xml:space="preserve"> </w:t>
      </w:r>
      <w:r w:rsidR="00F8636E" w:rsidRPr="00F8636E">
        <w:rPr>
          <w:sz w:val="24"/>
          <w:szCs w:val="24"/>
          <w:lang w:val="pt-BR"/>
        </w:rPr>
        <w:t>Aquisição de materiais escolares básicos para apoiar o aprendizado e o desenvolvimento educacional das crianças e adolescentes acolhidos, assegurando condições adequadas para a realização das atividades escolares.</w:t>
      </w:r>
    </w:p>
    <w:p w14:paraId="706A787B" w14:textId="75DABB8A" w:rsidR="008F6249" w:rsidRPr="007C489D" w:rsidRDefault="008F6249" w:rsidP="008F6249">
      <w:pPr>
        <w:spacing w:line="360" w:lineRule="auto"/>
        <w:rPr>
          <w:sz w:val="24"/>
          <w:szCs w:val="24"/>
          <w:lang w:val="pt-BR"/>
        </w:rPr>
      </w:pPr>
      <w:r w:rsidRPr="007C489D">
        <w:rPr>
          <w:sz w:val="24"/>
          <w:szCs w:val="24"/>
          <w:lang w:val="pt-BR"/>
        </w:rPr>
        <w:br/>
        <w:t xml:space="preserve">1.2. MODELO DE CONTRATAÇÃO: </w:t>
      </w:r>
    </w:p>
    <w:p w14:paraId="3F9D0157" w14:textId="6C88EB2D" w:rsidR="008F6249" w:rsidRPr="007C489D" w:rsidRDefault="008F6249" w:rsidP="008F6249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bookmarkStart w:id="0" w:name="_jhg7w879g3wp"/>
      <w:bookmarkEnd w:id="0"/>
      <w:r w:rsidRPr="007C489D">
        <w:rPr>
          <w:rFonts w:eastAsia="Arial"/>
          <w:sz w:val="24"/>
          <w:szCs w:val="24"/>
          <w:lang w:val="pt-BR"/>
        </w:rPr>
        <w:t>2. DESCRIÇÃO DA NECESSIDADE</w:t>
      </w:r>
    </w:p>
    <w:p w14:paraId="4B5080DB" w14:textId="0F8CB5A0" w:rsidR="00060686" w:rsidRPr="00E816E7" w:rsidRDefault="008F6249" w:rsidP="00060686">
      <w:pPr>
        <w:jc w:val="both"/>
        <w:rPr>
          <w:bCs/>
          <w:snapToGrid w:val="0"/>
          <w:color w:val="000000"/>
          <w:sz w:val="24"/>
          <w:szCs w:val="24"/>
        </w:rPr>
      </w:pPr>
      <w:r w:rsidRPr="007C489D">
        <w:rPr>
          <w:rFonts w:eastAsia="Arial"/>
          <w:color w:val="000000" w:themeColor="text1"/>
          <w:sz w:val="24"/>
          <w:szCs w:val="24"/>
          <w:lang w:val="pt-BR"/>
        </w:rPr>
        <w:t>2.1</w:t>
      </w:r>
      <w:r w:rsidR="00BC4B10">
        <w:rPr>
          <w:rFonts w:eastAsia="Arial"/>
          <w:color w:val="000000" w:themeColor="text1"/>
          <w:sz w:val="24"/>
          <w:szCs w:val="24"/>
          <w:lang w:val="pt-BR"/>
        </w:rPr>
        <w:t xml:space="preserve"> </w:t>
      </w:r>
      <w:r w:rsidR="00F8636E" w:rsidRPr="00F8636E">
        <w:rPr>
          <w:rFonts w:eastAsia="Arial"/>
          <w:color w:val="000000" w:themeColor="text1"/>
          <w:sz w:val="24"/>
          <w:szCs w:val="24"/>
          <w:lang w:val="pt-BR"/>
        </w:rPr>
        <w:t>A aquisição de material escolar é necessária para garantir que as crianças e adolescentes acolhidos tenham condições adequadas de acompanhar as atividades escolares, favorecendo o aprendizado, a inclusão educacional e o desenvolvimento integral, considerando a situação de vulnerabilidade social em que se encontram.</w:t>
      </w:r>
    </w:p>
    <w:p w14:paraId="7D258972" w14:textId="77777777" w:rsidR="008F6249" w:rsidRPr="007C489D" w:rsidRDefault="008F6249" w:rsidP="00060686">
      <w:pPr>
        <w:pStyle w:val="Ttulo1"/>
        <w:spacing w:before="0" w:line="288" w:lineRule="auto"/>
        <w:ind w:left="0"/>
        <w:jc w:val="both"/>
        <w:rPr>
          <w:rFonts w:eastAsia="Arial"/>
          <w:color w:val="FF0000"/>
          <w:sz w:val="24"/>
          <w:szCs w:val="24"/>
          <w:lang w:val="pt-BR"/>
        </w:rPr>
      </w:pPr>
      <w:bookmarkStart w:id="1" w:name="_fj4a3kszjbq6"/>
      <w:bookmarkEnd w:id="1"/>
      <w:r w:rsidRPr="007C489D">
        <w:rPr>
          <w:rFonts w:eastAsia="Arial"/>
          <w:sz w:val="24"/>
          <w:szCs w:val="24"/>
          <w:lang w:val="pt-BR"/>
        </w:rPr>
        <w:br/>
        <w:t>3. ÁREA REQUISITANTE</w:t>
      </w:r>
    </w:p>
    <w:p w14:paraId="0102799D" w14:textId="4031A85E" w:rsidR="00BC4B10" w:rsidRDefault="008F6249" w:rsidP="00BC4B10">
      <w:pPr>
        <w:pStyle w:val="Ttulo1"/>
        <w:spacing w:before="240" w:line="360" w:lineRule="auto"/>
        <w:ind w:left="0"/>
        <w:rPr>
          <w:rFonts w:eastAsia="Arial"/>
          <w:b w:val="0"/>
          <w:sz w:val="24"/>
          <w:szCs w:val="24"/>
          <w:lang w:val="pt-BR"/>
        </w:rPr>
      </w:pPr>
      <w:r w:rsidRPr="007C489D">
        <w:rPr>
          <w:rFonts w:eastAsia="Arial"/>
          <w:b w:val="0"/>
          <w:sz w:val="24"/>
          <w:szCs w:val="24"/>
          <w:lang w:val="pt-BR"/>
        </w:rPr>
        <w:t>3.1</w:t>
      </w:r>
      <w:r w:rsidR="00DD2EA5">
        <w:rPr>
          <w:rFonts w:eastAsia="Arial"/>
          <w:b w:val="0"/>
          <w:sz w:val="24"/>
          <w:szCs w:val="24"/>
          <w:lang w:val="pt-BR"/>
        </w:rPr>
        <w:t xml:space="preserve"> </w:t>
      </w:r>
      <w:r w:rsidRPr="007C489D">
        <w:rPr>
          <w:rFonts w:eastAsia="Arial"/>
          <w:b w:val="0"/>
          <w:sz w:val="24"/>
          <w:szCs w:val="24"/>
          <w:lang w:val="pt-BR"/>
        </w:rPr>
        <w:t>ÁREA</w:t>
      </w:r>
      <w:r w:rsidR="00204A24" w:rsidRPr="007C489D">
        <w:rPr>
          <w:rFonts w:eastAsia="Arial"/>
          <w:b w:val="0"/>
          <w:sz w:val="24"/>
          <w:szCs w:val="24"/>
          <w:lang w:val="pt-BR"/>
        </w:rPr>
        <w:t>: Secretaria Municipal de Assistência Social</w:t>
      </w:r>
      <w:r w:rsidRPr="007C489D">
        <w:rPr>
          <w:rFonts w:eastAsia="Arial"/>
          <w:lang w:val="pt-BR"/>
        </w:rPr>
        <w:br/>
      </w:r>
      <w:r w:rsidRPr="007C489D">
        <w:rPr>
          <w:rFonts w:eastAsia="Arial"/>
          <w:b w:val="0"/>
          <w:bCs w:val="0"/>
          <w:lang w:val="pt-BR"/>
        </w:rPr>
        <w:t xml:space="preserve">3.2 RESPONSÁVEL:  </w:t>
      </w:r>
      <w:r w:rsidR="00204A24" w:rsidRPr="007C489D">
        <w:rPr>
          <w:rFonts w:eastAsia="Arial"/>
          <w:b w:val="0"/>
          <w:bCs w:val="0"/>
          <w:lang w:val="pt-BR"/>
        </w:rPr>
        <w:t>Claudia Simone Carvalho Braga</w:t>
      </w:r>
    </w:p>
    <w:p w14:paraId="7E052AD4" w14:textId="6B679D17" w:rsidR="008F6249" w:rsidRPr="007C489D" w:rsidRDefault="008F6249" w:rsidP="00BC4B10">
      <w:pPr>
        <w:pStyle w:val="Ttulo1"/>
        <w:spacing w:before="240" w:line="360" w:lineRule="auto"/>
        <w:ind w:left="0"/>
        <w:rPr>
          <w:rFonts w:eastAsia="Arial"/>
          <w:b w:val="0"/>
          <w:sz w:val="24"/>
          <w:szCs w:val="24"/>
          <w:lang w:val="pt-BR"/>
        </w:rPr>
      </w:pPr>
      <w:r w:rsidRPr="007C489D">
        <w:rPr>
          <w:rFonts w:eastAsia="Arial"/>
          <w:sz w:val="24"/>
          <w:szCs w:val="24"/>
          <w:lang w:val="pt-BR"/>
        </w:rPr>
        <w:br/>
        <w:t>4. REQUISITOS DA CONTRATAÇÃO</w:t>
      </w:r>
    </w:p>
    <w:p w14:paraId="2748FE3A" w14:textId="77777777" w:rsidR="008F6249" w:rsidRPr="007C489D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7C489D">
        <w:rPr>
          <w:rFonts w:eastAsia="Arial"/>
          <w:sz w:val="24"/>
          <w:szCs w:val="24"/>
          <w:lang w:val="pt-BR" w:eastAsia="zh-CN" w:bidi="hi-IN"/>
        </w:rPr>
        <w:t>4.1.</w:t>
      </w:r>
      <w:r w:rsidRPr="007C489D">
        <w:rPr>
          <w:rFonts w:eastAsia="Arial"/>
          <w:sz w:val="24"/>
          <w:szCs w:val="24"/>
          <w:lang w:val="pt-BR" w:eastAsia="zh-CN" w:bidi="hi-IN"/>
        </w:rPr>
        <w:tab/>
        <w:t>O objeto deve ser entregue com as mesmas especificações constantes no termo de referência e seus anexos.</w:t>
      </w:r>
    </w:p>
    <w:p w14:paraId="364DD09C" w14:textId="77777777" w:rsidR="008F6249" w:rsidRPr="007C489D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7C489D">
        <w:rPr>
          <w:rFonts w:eastAsia="Arial"/>
          <w:sz w:val="24"/>
          <w:szCs w:val="24"/>
          <w:lang w:val="pt-BR" w:eastAsia="zh-CN" w:bidi="hi-IN"/>
        </w:rPr>
        <w:t>4.2.</w:t>
      </w:r>
      <w:r w:rsidRPr="007C489D">
        <w:rPr>
          <w:rFonts w:eastAsia="Arial"/>
          <w:sz w:val="24"/>
          <w:szCs w:val="24"/>
          <w:lang w:val="pt-BR" w:eastAsia="zh-CN" w:bidi="hi-IN"/>
        </w:rPr>
        <w:tab/>
        <w:t>São de responsabilidade da empresa todos os impostos, taxas, licenças e registros dos órgãos públicos municipais, estaduais e federais, que se fizerem necessários, bem como as despesas com frete, e recursos humanos (quando for o caso).</w:t>
      </w:r>
    </w:p>
    <w:p w14:paraId="6248CCD5" w14:textId="77777777" w:rsidR="008F6249" w:rsidRPr="007C489D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7C489D">
        <w:rPr>
          <w:rFonts w:eastAsia="Arial"/>
          <w:sz w:val="24"/>
          <w:szCs w:val="24"/>
          <w:lang w:val="pt-BR" w:eastAsia="zh-CN" w:bidi="hi-IN"/>
        </w:rPr>
        <w:t>4.3.</w:t>
      </w:r>
      <w:r w:rsidRPr="007C489D">
        <w:rPr>
          <w:rFonts w:eastAsia="Arial"/>
          <w:sz w:val="24"/>
          <w:szCs w:val="24"/>
          <w:lang w:val="pt-BR" w:eastAsia="zh-CN" w:bidi="hi-IN"/>
        </w:rPr>
        <w:tab/>
        <w:t>Durante a execução dos os serviços ou entrega dos bens serão submetidos à inspeção, sendo observados os seguintes itens:</w:t>
      </w:r>
    </w:p>
    <w:p w14:paraId="1DE6F141" w14:textId="77777777" w:rsidR="008F6249" w:rsidRPr="007C489D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7C489D">
        <w:rPr>
          <w:rFonts w:eastAsia="Arial"/>
          <w:sz w:val="24"/>
          <w:szCs w:val="24"/>
          <w:lang w:val="pt-BR" w:eastAsia="zh-CN" w:bidi="hi-IN"/>
        </w:rPr>
        <w:t>a)</w:t>
      </w:r>
      <w:r w:rsidRPr="007C489D">
        <w:rPr>
          <w:rFonts w:eastAsia="Arial"/>
          <w:sz w:val="24"/>
          <w:szCs w:val="24"/>
          <w:lang w:val="pt-BR" w:eastAsia="zh-CN" w:bidi="hi-IN"/>
        </w:rPr>
        <w:tab/>
        <w:t>Itens de segurança, uniforme e utilização de EPI</w:t>
      </w:r>
    </w:p>
    <w:p w14:paraId="3FC21757" w14:textId="77777777" w:rsidR="008F6249" w:rsidRPr="007C489D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7C489D">
        <w:rPr>
          <w:rFonts w:eastAsia="Arial"/>
          <w:sz w:val="24"/>
          <w:szCs w:val="24"/>
          <w:lang w:val="pt-BR" w:eastAsia="zh-CN" w:bidi="hi-IN"/>
        </w:rPr>
        <w:t>b)</w:t>
      </w:r>
      <w:r w:rsidRPr="007C489D">
        <w:rPr>
          <w:rFonts w:eastAsia="Arial"/>
          <w:sz w:val="24"/>
          <w:szCs w:val="24"/>
          <w:lang w:val="pt-BR" w:eastAsia="zh-CN" w:bidi="hi-IN"/>
        </w:rPr>
        <w:tab/>
        <w:t>Critérios de Sustentabilidade</w:t>
      </w:r>
      <w:r w:rsidR="00204A24" w:rsidRPr="007C489D">
        <w:rPr>
          <w:rFonts w:eastAsia="Arial"/>
          <w:sz w:val="24"/>
          <w:szCs w:val="24"/>
          <w:lang w:val="pt-BR" w:eastAsia="zh-CN" w:bidi="hi-IN"/>
        </w:rPr>
        <w:t xml:space="preserve"> (quando houver)</w:t>
      </w:r>
    </w:p>
    <w:p w14:paraId="14063E73" w14:textId="77777777" w:rsidR="008F6249" w:rsidRPr="007C489D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7C489D">
        <w:rPr>
          <w:rFonts w:eastAsia="Arial"/>
          <w:sz w:val="24"/>
          <w:szCs w:val="24"/>
          <w:lang w:val="pt-BR" w:eastAsia="zh-CN" w:bidi="hi-IN"/>
        </w:rPr>
        <w:t>c)</w:t>
      </w:r>
      <w:r w:rsidRPr="007C489D">
        <w:rPr>
          <w:rFonts w:eastAsia="Arial"/>
          <w:sz w:val="24"/>
          <w:szCs w:val="24"/>
          <w:lang w:val="pt-BR" w:eastAsia="zh-CN" w:bidi="hi-IN"/>
        </w:rPr>
        <w:tab/>
        <w:t>Critérios de Qualidade</w:t>
      </w:r>
    </w:p>
    <w:p w14:paraId="4E966D16" w14:textId="7C195E78" w:rsidR="008F6249" w:rsidRPr="007C489D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7C489D">
        <w:rPr>
          <w:rFonts w:eastAsia="Arial"/>
          <w:sz w:val="24"/>
          <w:szCs w:val="24"/>
          <w:lang w:val="pt-BR" w:eastAsia="zh-CN" w:bidi="hi-IN"/>
        </w:rPr>
        <w:t>4.4.</w:t>
      </w:r>
      <w:r w:rsidRPr="007C489D">
        <w:rPr>
          <w:rFonts w:eastAsia="Arial"/>
          <w:sz w:val="24"/>
          <w:szCs w:val="24"/>
          <w:lang w:val="pt-BR" w:eastAsia="zh-CN" w:bidi="hi-IN"/>
        </w:rPr>
        <w:tab/>
      </w:r>
      <w:r w:rsidR="007C489D" w:rsidRPr="007C489D">
        <w:rPr>
          <w:rFonts w:eastAsia="Arial"/>
          <w:sz w:val="24"/>
          <w:szCs w:val="24"/>
          <w:lang w:val="pt-BR" w:eastAsia="zh-CN" w:bidi="hi-IN"/>
        </w:rPr>
        <w:t>O descritivo dos materiais compreende</w:t>
      </w:r>
      <w:r w:rsidR="00204A24" w:rsidRPr="007C489D">
        <w:rPr>
          <w:rFonts w:eastAsia="Arial"/>
          <w:sz w:val="24"/>
          <w:szCs w:val="24"/>
          <w:lang w:val="pt-BR" w:eastAsia="zh-CN" w:bidi="hi-IN"/>
        </w:rPr>
        <w:t xml:space="preserve"> o que segue:</w:t>
      </w:r>
    </w:p>
    <w:p w14:paraId="7BE3BE61" w14:textId="77777777" w:rsidR="00204A24" w:rsidRPr="007C489D" w:rsidRDefault="00204A24" w:rsidP="00204A24">
      <w:pPr>
        <w:jc w:val="both"/>
        <w:rPr>
          <w:sz w:val="24"/>
          <w:szCs w:val="24"/>
          <w:lang w:val="pt-BR"/>
        </w:rPr>
      </w:pPr>
      <w:r w:rsidRPr="007C489D">
        <w:rPr>
          <w:sz w:val="24"/>
          <w:szCs w:val="24"/>
          <w:lang w:val="pt-BR"/>
        </w:rPr>
        <w:lastRenderedPageBreak/>
        <w:t>4.5. Efetuar a entrega (carga e descarga) do(s) material(</w:t>
      </w:r>
      <w:proofErr w:type="spellStart"/>
      <w:r w:rsidRPr="007C489D">
        <w:rPr>
          <w:sz w:val="24"/>
          <w:szCs w:val="24"/>
          <w:lang w:val="pt-BR"/>
        </w:rPr>
        <w:t>is</w:t>
      </w:r>
      <w:proofErr w:type="spellEnd"/>
      <w:r w:rsidRPr="007C489D">
        <w:rPr>
          <w:sz w:val="24"/>
          <w:szCs w:val="24"/>
          <w:lang w:val="pt-BR"/>
        </w:rPr>
        <w:t>) no(s) local(</w:t>
      </w:r>
      <w:proofErr w:type="spellStart"/>
      <w:r w:rsidRPr="007C489D">
        <w:rPr>
          <w:sz w:val="24"/>
          <w:szCs w:val="24"/>
          <w:lang w:val="pt-BR"/>
        </w:rPr>
        <w:t>is</w:t>
      </w:r>
      <w:proofErr w:type="spellEnd"/>
      <w:r w:rsidRPr="007C489D">
        <w:rPr>
          <w:sz w:val="24"/>
          <w:szCs w:val="24"/>
          <w:lang w:val="pt-BR"/>
        </w:rPr>
        <w:t>) e horário(s) indicado(s) na(s) Ordem(ns) de Compra.</w:t>
      </w:r>
    </w:p>
    <w:p w14:paraId="6B0B83D3" w14:textId="77777777" w:rsidR="00204A24" w:rsidRPr="007C489D" w:rsidRDefault="00204A24" w:rsidP="00204A24">
      <w:pPr>
        <w:jc w:val="both"/>
        <w:rPr>
          <w:sz w:val="24"/>
          <w:szCs w:val="24"/>
          <w:lang w:val="pt-BR"/>
        </w:rPr>
      </w:pPr>
    </w:p>
    <w:p w14:paraId="33CD27C5" w14:textId="77777777" w:rsidR="00204A24" w:rsidRPr="007C489D" w:rsidRDefault="00204A24" w:rsidP="00204A24">
      <w:pPr>
        <w:jc w:val="both"/>
        <w:rPr>
          <w:sz w:val="24"/>
          <w:szCs w:val="24"/>
          <w:lang w:val="pt-BR"/>
        </w:rPr>
      </w:pPr>
      <w:r w:rsidRPr="007C489D">
        <w:rPr>
          <w:sz w:val="24"/>
          <w:szCs w:val="24"/>
          <w:lang w:val="pt-BR"/>
        </w:rPr>
        <w:t>4.6. O fornecedor deverá apresentar, na data da assinatura da Ata de Registro de Preços, pelo menos 02(dois) números de telefones fixos e/ou celulares, além do e-mail, com atendimento em horário comercial, de segunda a sexta-feira, exceto feriados, para registro e providências quanto ao atendimento dos pedidos.</w:t>
      </w:r>
    </w:p>
    <w:p w14:paraId="607B7C9E" w14:textId="77777777" w:rsidR="00204A24" w:rsidRPr="007C489D" w:rsidRDefault="00204A24" w:rsidP="00204A24">
      <w:pPr>
        <w:jc w:val="both"/>
        <w:rPr>
          <w:sz w:val="24"/>
          <w:szCs w:val="24"/>
          <w:lang w:val="pt-BR"/>
        </w:rPr>
      </w:pPr>
    </w:p>
    <w:p w14:paraId="7C68A13F" w14:textId="77777777" w:rsidR="00204A24" w:rsidRPr="007C489D" w:rsidRDefault="00204A24" w:rsidP="00204A24">
      <w:pPr>
        <w:jc w:val="both"/>
        <w:rPr>
          <w:sz w:val="24"/>
          <w:szCs w:val="24"/>
          <w:lang w:val="pt-BR"/>
        </w:rPr>
      </w:pPr>
      <w:r w:rsidRPr="007C489D">
        <w:rPr>
          <w:sz w:val="24"/>
          <w:szCs w:val="24"/>
          <w:lang w:val="pt-BR"/>
        </w:rPr>
        <w:t>4.7. O fornecedor deverá manter a integridade e qualidade do produto durante o embarque da carga, transporte e entrega no(s) local(</w:t>
      </w:r>
      <w:proofErr w:type="spellStart"/>
      <w:r w:rsidRPr="007C489D">
        <w:rPr>
          <w:sz w:val="24"/>
          <w:szCs w:val="24"/>
          <w:lang w:val="pt-BR"/>
        </w:rPr>
        <w:t>is</w:t>
      </w:r>
      <w:proofErr w:type="spellEnd"/>
      <w:r w:rsidRPr="007C489D">
        <w:rPr>
          <w:sz w:val="24"/>
          <w:szCs w:val="24"/>
          <w:lang w:val="pt-BR"/>
        </w:rPr>
        <w:t>) informado(s).</w:t>
      </w:r>
    </w:p>
    <w:p w14:paraId="54FEE4A6" w14:textId="77777777" w:rsidR="00204A24" w:rsidRPr="007C489D" w:rsidRDefault="00204A24" w:rsidP="00204A24">
      <w:pPr>
        <w:jc w:val="both"/>
        <w:rPr>
          <w:sz w:val="24"/>
          <w:szCs w:val="24"/>
          <w:lang w:val="pt-BR"/>
        </w:rPr>
      </w:pPr>
    </w:p>
    <w:p w14:paraId="51968A66" w14:textId="77777777" w:rsidR="00204A24" w:rsidRPr="007C489D" w:rsidRDefault="00204A24" w:rsidP="00204A24">
      <w:pPr>
        <w:jc w:val="both"/>
        <w:rPr>
          <w:sz w:val="24"/>
          <w:szCs w:val="24"/>
          <w:lang w:val="pt-BR"/>
        </w:rPr>
      </w:pPr>
      <w:r w:rsidRPr="007C489D">
        <w:rPr>
          <w:sz w:val="24"/>
          <w:szCs w:val="24"/>
          <w:lang w:val="pt-BR"/>
        </w:rPr>
        <w:t xml:space="preserve">4.8. A logística relacionada ao serviço de transporte, que compreende a disponibilização de veículos apropriados com condutor, combustível e manutenção necessárias, serviço de carregamento e </w:t>
      </w:r>
      <w:r w:rsidRPr="007C489D">
        <w:rPr>
          <w:sz w:val="24"/>
          <w:szCs w:val="24"/>
          <w:lang w:val="pt-BR" w:bidi="hi-IN"/>
        </w:rPr>
        <w:t>descarregamento, será de responsabilidade do fornecedor</w:t>
      </w:r>
      <w:r w:rsidRPr="007C489D">
        <w:rPr>
          <w:sz w:val="24"/>
          <w:szCs w:val="24"/>
          <w:lang w:val="pt-BR"/>
        </w:rPr>
        <w:t>.</w:t>
      </w:r>
    </w:p>
    <w:p w14:paraId="17483995" w14:textId="77777777" w:rsidR="00204A24" w:rsidRPr="007C489D" w:rsidRDefault="00204A24" w:rsidP="00204A24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4.9. </w:t>
      </w:r>
      <w:bookmarkStart w:id="2" w:name="_Hlk160903329"/>
      <w:r w:rsidRPr="007C489D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Os produtos deverão cumprir todas as exigências legais quanto à sua comercialização.</w:t>
      </w:r>
      <w:bookmarkEnd w:id="2"/>
    </w:p>
    <w:p w14:paraId="48D5CA64" w14:textId="77777777" w:rsidR="00204A24" w:rsidRPr="007C489D" w:rsidRDefault="00204A24" w:rsidP="00204A24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4.10. </w:t>
      </w:r>
      <w:bookmarkStart w:id="3" w:name="_Hlk160903351"/>
      <w:r w:rsidRPr="007C489D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Ainda, os produtos deverão cumprir todas as exigências legais quanto à sua comercialização e deverão possuir alvará sanitário válido para indústria.</w:t>
      </w:r>
      <w:bookmarkEnd w:id="3"/>
    </w:p>
    <w:p w14:paraId="4CC2402F" w14:textId="77777777" w:rsidR="00204A24" w:rsidRPr="007C489D" w:rsidRDefault="00204A24" w:rsidP="00204A24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  <w:r w:rsidRPr="007C489D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Das quantidades mínimas a serem compradas por ordem de compra:</w:t>
      </w:r>
    </w:p>
    <w:p w14:paraId="53252D74" w14:textId="77777777" w:rsidR="008F6249" w:rsidRPr="007C489D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7C489D">
        <w:rPr>
          <w:rFonts w:eastAsia="Arial"/>
          <w:sz w:val="24"/>
          <w:szCs w:val="24"/>
          <w:lang w:val="pt-BR" w:eastAsia="zh-CN" w:bidi="hi-IN"/>
        </w:rPr>
        <w:t>4.10.</w:t>
      </w:r>
      <w:r w:rsidRPr="007C489D">
        <w:rPr>
          <w:rFonts w:eastAsia="Arial"/>
          <w:sz w:val="24"/>
          <w:szCs w:val="24"/>
          <w:lang w:val="pt-BR" w:eastAsia="zh-CN" w:bidi="hi-IN"/>
        </w:rPr>
        <w:tab/>
        <w:t>Por se tratar de um registro de preços, o prazo de vigência do instrumento contratual será de 01 ano, podendo ser prorrogado por mais 01 ano, desde que comprovado o preço vantajoso, nos termos do art. 84 da Lei. 14.133/21.</w:t>
      </w:r>
    </w:p>
    <w:p w14:paraId="28D49738" w14:textId="1D9F2155" w:rsidR="00BA125A" w:rsidRPr="007C489D" w:rsidRDefault="008F6249" w:rsidP="008F6249">
      <w:pPr>
        <w:suppressAutoHyphens/>
        <w:spacing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7C489D">
        <w:rPr>
          <w:rFonts w:eastAsia="Arial"/>
          <w:sz w:val="24"/>
          <w:szCs w:val="24"/>
          <w:lang w:val="pt-BR" w:eastAsia="zh-CN" w:bidi="hi-IN"/>
        </w:rPr>
        <w:t>4.11.</w:t>
      </w:r>
      <w:r w:rsidRPr="007C489D">
        <w:rPr>
          <w:rFonts w:eastAsia="Arial"/>
          <w:sz w:val="24"/>
          <w:szCs w:val="24"/>
          <w:lang w:val="pt-BR" w:eastAsia="zh-CN" w:bidi="hi-IN"/>
        </w:rPr>
        <w:tab/>
        <w:t>Ainda, os produtos deverão cumprir todas as exigências legais quanto à sua comercialização e deverão possuir alvará sanitário válido para indústria.</w:t>
      </w:r>
    </w:p>
    <w:p w14:paraId="42307223" w14:textId="77777777" w:rsidR="008F6249" w:rsidRPr="007C489D" w:rsidRDefault="008F6249" w:rsidP="008F6249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  <w:r w:rsidRPr="007C489D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Das quantidades mínimas a serem compradas por ordem de compra:</w:t>
      </w:r>
    </w:p>
    <w:tbl>
      <w:tblPr>
        <w:tblStyle w:val="TableNormal"/>
        <w:tblW w:w="910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5"/>
        <w:gridCol w:w="4203"/>
      </w:tblGrid>
      <w:tr w:rsidR="008F6249" w:rsidRPr="007C489D" w14:paraId="5C70C4F8" w14:textId="77777777" w:rsidTr="00060686">
        <w:trPr>
          <w:trHeight w:val="947"/>
        </w:trPr>
        <w:tc>
          <w:tcPr>
            <w:tcW w:w="4905" w:type="dxa"/>
          </w:tcPr>
          <w:p w14:paraId="57977B49" w14:textId="77777777" w:rsidR="008F6249" w:rsidRPr="007C489D" w:rsidRDefault="008F6249" w:rsidP="00B66C9A">
            <w:pPr>
              <w:spacing w:before="105"/>
              <w:ind w:left="33"/>
              <w:jc w:val="center"/>
              <w:rPr>
                <w:rFonts w:eastAsia="Arial MT"/>
                <w:sz w:val="24"/>
                <w:szCs w:val="24"/>
                <w:lang w:val="pt-BR"/>
              </w:rPr>
            </w:pPr>
            <w:r w:rsidRPr="007C489D">
              <w:rPr>
                <w:rFonts w:eastAsia="Arial MT"/>
                <w:spacing w:val="-2"/>
                <w:sz w:val="24"/>
                <w:szCs w:val="24"/>
                <w:lang w:val="pt-BR"/>
              </w:rPr>
              <w:t>OBJETO</w:t>
            </w:r>
          </w:p>
        </w:tc>
        <w:tc>
          <w:tcPr>
            <w:tcW w:w="4203" w:type="dxa"/>
          </w:tcPr>
          <w:p w14:paraId="69617FCD" w14:textId="77777777" w:rsidR="008F6249" w:rsidRPr="007C489D" w:rsidRDefault="008F6249" w:rsidP="00B66C9A">
            <w:pPr>
              <w:spacing w:before="105"/>
              <w:ind w:left="40"/>
              <w:jc w:val="center"/>
              <w:rPr>
                <w:rFonts w:eastAsia="Arial MT"/>
                <w:sz w:val="24"/>
                <w:szCs w:val="24"/>
                <w:lang w:val="pt-BR"/>
              </w:rPr>
            </w:pPr>
            <w:r w:rsidRPr="007C489D">
              <w:rPr>
                <w:rFonts w:eastAsia="Arial MT"/>
                <w:spacing w:val="-2"/>
                <w:sz w:val="24"/>
                <w:szCs w:val="24"/>
                <w:lang w:val="pt-BR"/>
              </w:rPr>
              <w:t xml:space="preserve">QUANTITADE </w:t>
            </w:r>
            <w:r w:rsidRPr="007C489D">
              <w:rPr>
                <w:rFonts w:eastAsia="Arial MT"/>
                <w:sz w:val="24"/>
                <w:szCs w:val="24"/>
                <w:lang w:val="pt-BR"/>
              </w:rPr>
              <w:t>ESTIMADA</w:t>
            </w:r>
            <w:r w:rsidRPr="007C489D">
              <w:rPr>
                <w:rFonts w:eastAsia="Arial MT"/>
                <w:spacing w:val="-12"/>
                <w:sz w:val="24"/>
                <w:szCs w:val="24"/>
                <w:lang w:val="pt-BR"/>
              </w:rPr>
              <w:t xml:space="preserve"> </w:t>
            </w:r>
            <w:r w:rsidRPr="007C489D">
              <w:rPr>
                <w:rFonts w:eastAsia="Arial MT"/>
                <w:sz w:val="24"/>
                <w:szCs w:val="24"/>
                <w:lang w:val="pt-BR"/>
              </w:rPr>
              <w:t xml:space="preserve">MINIMA POR ORDEM DE </w:t>
            </w:r>
            <w:r w:rsidRPr="007C489D">
              <w:rPr>
                <w:rFonts w:eastAsia="Arial MT"/>
                <w:spacing w:val="-2"/>
                <w:sz w:val="24"/>
                <w:szCs w:val="24"/>
                <w:lang w:val="pt-BR"/>
              </w:rPr>
              <w:t>COMPRA POR SECRETARIA</w:t>
            </w:r>
          </w:p>
        </w:tc>
      </w:tr>
      <w:tr w:rsidR="00036445" w:rsidRPr="007C489D" w14:paraId="224CC65C" w14:textId="77777777" w:rsidTr="00060686">
        <w:trPr>
          <w:trHeight w:val="552"/>
        </w:trPr>
        <w:tc>
          <w:tcPr>
            <w:tcW w:w="4905" w:type="dxa"/>
            <w:vAlign w:val="bottom"/>
          </w:tcPr>
          <w:p w14:paraId="70CE8022" w14:textId="4BB5DFD4" w:rsidR="00036445" w:rsidRPr="007C489D" w:rsidRDefault="00F8636E" w:rsidP="00BC4B10">
            <w:pPr>
              <w:spacing w:before="110" w:line="288" w:lineRule="auto"/>
              <w:rPr>
                <w:rFonts w:eastAsia="Arial MT"/>
                <w:sz w:val="24"/>
                <w:szCs w:val="24"/>
                <w:lang w:val="pt-BR"/>
              </w:rPr>
            </w:pPr>
            <w:r w:rsidRPr="00F8636E">
              <w:rPr>
                <w:rFonts w:eastAsia="Arial MT"/>
                <w:sz w:val="24"/>
                <w:szCs w:val="24"/>
                <w:lang w:val="pt-BR"/>
              </w:rPr>
              <w:t>MOCHILAS ESCOLARES, CORES NEUTRAS, SEM ESTAMPAS</w:t>
            </w:r>
          </w:p>
        </w:tc>
        <w:tc>
          <w:tcPr>
            <w:tcW w:w="4203" w:type="dxa"/>
          </w:tcPr>
          <w:p w14:paraId="3D1679D5" w14:textId="35BB8DEC" w:rsidR="00036445" w:rsidRDefault="00036445" w:rsidP="003E521C">
            <w:pPr>
              <w:spacing w:before="110"/>
              <w:rPr>
                <w:rFonts w:eastAsia="Arial MT"/>
                <w:sz w:val="24"/>
                <w:szCs w:val="24"/>
                <w:lang w:val="pt-BR"/>
              </w:rPr>
            </w:pPr>
            <w:r>
              <w:rPr>
                <w:rFonts w:eastAsia="Arial MT"/>
                <w:sz w:val="24"/>
                <w:szCs w:val="24"/>
                <w:lang w:val="pt-BR"/>
              </w:rPr>
              <w:t>0</w:t>
            </w:r>
            <w:r w:rsidR="00060686">
              <w:rPr>
                <w:rFonts w:eastAsia="Arial MT"/>
                <w:sz w:val="24"/>
                <w:szCs w:val="24"/>
                <w:lang w:val="pt-BR"/>
              </w:rPr>
              <w:t>1</w:t>
            </w:r>
          </w:p>
        </w:tc>
      </w:tr>
      <w:tr w:rsidR="00E816E7" w:rsidRPr="007C489D" w14:paraId="37AF8AE9" w14:textId="77777777" w:rsidTr="00060686">
        <w:trPr>
          <w:trHeight w:val="552"/>
        </w:trPr>
        <w:tc>
          <w:tcPr>
            <w:tcW w:w="4905" w:type="dxa"/>
            <w:vAlign w:val="bottom"/>
          </w:tcPr>
          <w:p w14:paraId="31B8C9F3" w14:textId="1D44FD25" w:rsidR="00E816E7" w:rsidRPr="00E816E7" w:rsidRDefault="00F8636E" w:rsidP="00BC4B10">
            <w:pPr>
              <w:spacing w:before="110" w:line="288" w:lineRule="auto"/>
              <w:rPr>
                <w:rFonts w:eastAsia="Arial MT"/>
                <w:sz w:val="24"/>
                <w:szCs w:val="24"/>
                <w:lang w:val="pt-BR"/>
              </w:rPr>
            </w:pPr>
            <w:r w:rsidRPr="00F8636E">
              <w:rPr>
                <w:rFonts w:eastAsia="Arial MT"/>
                <w:sz w:val="24"/>
                <w:szCs w:val="24"/>
                <w:lang w:val="pt-BR"/>
              </w:rPr>
              <w:t>ESTOJOS CORES NEUTRAS, SEM ESTAMPAS</w:t>
            </w:r>
          </w:p>
        </w:tc>
        <w:tc>
          <w:tcPr>
            <w:tcW w:w="4203" w:type="dxa"/>
          </w:tcPr>
          <w:p w14:paraId="19283CC2" w14:textId="0E82659E" w:rsidR="00E816E7" w:rsidRDefault="00E816E7" w:rsidP="003E521C">
            <w:pPr>
              <w:spacing w:before="110"/>
              <w:rPr>
                <w:rFonts w:eastAsia="Arial MT"/>
                <w:sz w:val="24"/>
                <w:szCs w:val="24"/>
                <w:lang w:val="pt-BR"/>
              </w:rPr>
            </w:pPr>
            <w:r>
              <w:rPr>
                <w:rFonts w:eastAsia="Arial MT"/>
                <w:sz w:val="24"/>
                <w:szCs w:val="24"/>
                <w:lang w:val="pt-BR"/>
              </w:rPr>
              <w:t>01</w:t>
            </w:r>
          </w:p>
        </w:tc>
      </w:tr>
      <w:tr w:rsidR="00E816E7" w:rsidRPr="007C489D" w14:paraId="43668571" w14:textId="77777777" w:rsidTr="00060686">
        <w:trPr>
          <w:trHeight w:val="552"/>
        </w:trPr>
        <w:tc>
          <w:tcPr>
            <w:tcW w:w="4905" w:type="dxa"/>
            <w:vAlign w:val="bottom"/>
          </w:tcPr>
          <w:p w14:paraId="21C1189B" w14:textId="11EC212D" w:rsidR="00E816E7" w:rsidRPr="00E816E7" w:rsidRDefault="00F8636E" w:rsidP="00BC4B10">
            <w:pPr>
              <w:spacing w:before="110" w:line="288" w:lineRule="auto"/>
              <w:rPr>
                <w:rFonts w:eastAsia="Arial MT"/>
                <w:sz w:val="24"/>
                <w:szCs w:val="24"/>
                <w:lang w:val="pt-BR"/>
              </w:rPr>
            </w:pPr>
            <w:r w:rsidRPr="00F8636E">
              <w:rPr>
                <w:rFonts w:eastAsia="Arial MT"/>
                <w:sz w:val="24"/>
                <w:szCs w:val="24"/>
                <w:lang w:val="pt-BR"/>
              </w:rPr>
              <w:t>CADERNOS 160 FOLHAS, CAPA DURA</w:t>
            </w:r>
          </w:p>
        </w:tc>
        <w:tc>
          <w:tcPr>
            <w:tcW w:w="4203" w:type="dxa"/>
          </w:tcPr>
          <w:p w14:paraId="07D9A39D" w14:textId="0589AE34" w:rsidR="00E816E7" w:rsidRDefault="00E816E7" w:rsidP="003E521C">
            <w:pPr>
              <w:spacing w:before="110"/>
              <w:rPr>
                <w:rFonts w:eastAsia="Arial MT"/>
                <w:sz w:val="24"/>
                <w:szCs w:val="24"/>
                <w:lang w:val="pt-BR"/>
              </w:rPr>
            </w:pPr>
            <w:r>
              <w:rPr>
                <w:rFonts w:eastAsia="Arial MT"/>
                <w:sz w:val="24"/>
                <w:szCs w:val="24"/>
                <w:lang w:val="pt-BR"/>
              </w:rPr>
              <w:t>01</w:t>
            </w:r>
          </w:p>
        </w:tc>
      </w:tr>
      <w:tr w:rsidR="00E816E7" w:rsidRPr="007C489D" w14:paraId="37E610EB" w14:textId="77777777" w:rsidTr="00060686">
        <w:trPr>
          <w:trHeight w:val="552"/>
        </w:trPr>
        <w:tc>
          <w:tcPr>
            <w:tcW w:w="4905" w:type="dxa"/>
            <w:vAlign w:val="bottom"/>
          </w:tcPr>
          <w:p w14:paraId="348291CC" w14:textId="411677EB" w:rsidR="00E816E7" w:rsidRPr="00E816E7" w:rsidRDefault="00F8636E" w:rsidP="00BC4B10">
            <w:pPr>
              <w:spacing w:before="110" w:line="288" w:lineRule="auto"/>
              <w:rPr>
                <w:rFonts w:eastAsia="Arial MT"/>
                <w:sz w:val="24"/>
                <w:szCs w:val="24"/>
                <w:lang w:val="pt-BR"/>
              </w:rPr>
            </w:pPr>
            <w:r w:rsidRPr="00F8636E">
              <w:rPr>
                <w:rFonts w:eastAsia="Arial MT"/>
                <w:sz w:val="24"/>
                <w:szCs w:val="24"/>
                <w:lang w:val="pt-BR"/>
              </w:rPr>
              <w:t>CAIXAS DE LÁPIS DE COR 12 UNIDADES CADA CAIXA</w:t>
            </w:r>
          </w:p>
        </w:tc>
        <w:tc>
          <w:tcPr>
            <w:tcW w:w="4203" w:type="dxa"/>
          </w:tcPr>
          <w:p w14:paraId="1020082B" w14:textId="1D85E026" w:rsidR="00E816E7" w:rsidRDefault="00E816E7" w:rsidP="003E521C">
            <w:pPr>
              <w:spacing w:before="110"/>
              <w:rPr>
                <w:rFonts w:eastAsia="Arial MT"/>
                <w:sz w:val="24"/>
                <w:szCs w:val="24"/>
                <w:lang w:val="pt-BR"/>
              </w:rPr>
            </w:pPr>
            <w:r>
              <w:rPr>
                <w:rFonts w:eastAsia="Arial MT"/>
                <w:sz w:val="24"/>
                <w:szCs w:val="24"/>
                <w:lang w:val="pt-BR"/>
              </w:rPr>
              <w:t>01</w:t>
            </w:r>
          </w:p>
        </w:tc>
      </w:tr>
      <w:tr w:rsidR="00E816E7" w:rsidRPr="007C489D" w14:paraId="0918EE63" w14:textId="77777777" w:rsidTr="00060686">
        <w:trPr>
          <w:trHeight w:val="552"/>
        </w:trPr>
        <w:tc>
          <w:tcPr>
            <w:tcW w:w="4905" w:type="dxa"/>
            <w:vAlign w:val="bottom"/>
          </w:tcPr>
          <w:p w14:paraId="7FB1758A" w14:textId="7B3C64C0" w:rsidR="00E816E7" w:rsidRPr="00E816E7" w:rsidRDefault="00F8636E" w:rsidP="00BC4B10">
            <w:pPr>
              <w:spacing w:before="110" w:line="288" w:lineRule="auto"/>
              <w:rPr>
                <w:rFonts w:eastAsia="Arial MT"/>
                <w:sz w:val="24"/>
                <w:szCs w:val="24"/>
                <w:lang w:val="pt-BR"/>
              </w:rPr>
            </w:pPr>
            <w:r w:rsidRPr="00F8636E">
              <w:rPr>
                <w:rFonts w:eastAsia="Arial MT"/>
                <w:sz w:val="24"/>
                <w:szCs w:val="24"/>
                <w:lang w:val="pt-BR"/>
              </w:rPr>
              <w:t>CAIXAS DE CANETAS HIDROCOR 12 UNIDADES CADA CAIXA</w:t>
            </w:r>
          </w:p>
        </w:tc>
        <w:tc>
          <w:tcPr>
            <w:tcW w:w="4203" w:type="dxa"/>
          </w:tcPr>
          <w:p w14:paraId="55F73E2B" w14:textId="528A21CF" w:rsidR="00E816E7" w:rsidRDefault="00E816E7" w:rsidP="003E521C">
            <w:pPr>
              <w:spacing w:before="110"/>
              <w:rPr>
                <w:rFonts w:eastAsia="Arial MT"/>
                <w:sz w:val="24"/>
                <w:szCs w:val="24"/>
                <w:lang w:val="pt-BR"/>
              </w:rPr>
            </w:pPr>
            <w:r>
              <w:rPr>
                <w:rFonts w:eastAsia="Arial MT"/>
                <w:sz w:val="24"/>
                <w:szCs w:val="24"/>
                <w:lang w:val="pt-BR"/>
              </w:rPr>
              <w:t>01</w:t>
            </w:r>
          </w:p>
        </w:tc>
      </w:tr>
      <w:tr w:rsidR="00E816E7" w:rsidRPr="007C489D" w14:paraId="2E7D7F5C" w14:textId="77777777" w:rsidTr="00060686">
        <w:trPr>
          <w:trHeight w:val="552"/>
        </w:trPr>
        <w:tc>
          <w:tcPr>
            <w:tcW w:w="4905" w:type="dxa"/>
            <w:vAlign w:val="bottom"/>
          </w:tcPr>
          <w:p w14:paraId="246F3FA1" w14:textId="53859D80" w:rsidR="00E816E7" w:rsidRPr="00E816E7" w:rsidRDefault="00F8636E" w:rsidP="00BC4B10">
            <w:pPr>
              <w:spacing w:before="110" w:line="288" w:lineRule="auto"/>
              <w:rPr>
                <w:rFonts w:eastAsia="Arial MT"/>
                <w:sz w:val="24"/>
                <w:szCs w:val="24"/>
                <w:lang w:val="pt-BR"/>
              </w:rPr>
            </w:pPr>
            <w:r w:rsidRPr="00F8636E">
              <w:rPr>
                <w:rFonts w:eastAsia="Arial MT"/>
                <w:sz w:val="24"/>
                <w:szCs w:val="24"/>
                <w:lang w:val="pt-BR"/>
              </w:rPr>
              <w:t>CORRETIVOS DE FITA</w:t>
            </w:r>
          </w:p>
        </w:tc>
        <w:tc>
          <w:tcPr>
            <w:tcW w:w="4203" w:type="dxa"/>
          </w:tcPr>
          <w:p w14:paraId="5AE8C294" w14:textId="080320F6" w:rsidR="00E816E7" w:rsidRDefault="00E816E7" w:rsidP="003E521C">
            <w:pPr>
              <w:spacing w:before="110"/>
              <w:rPr>
                <w:rFonts w:eastAsia="Arial MT"/>
                <w:sz w:val="24"/>
                <w:szCs w:val="24"/>
                <w:lang w:val="pt-BR"/>
              </w:rPr>
            </w:pPr>
            <w:r>
              <w:rPr>
                <w:rFonts w:eastAsia="Arial MT"/>
                <w:sz w:val="24"/>
                <w:szCs w:val="24"/>
                <w:lang w:val="pt-BR"/>
              </w:rPr>
              <w:t>01</w:t>
            </w:r>
          </w:p>
        </w:tc>
      </w:tr>
      <w:tr w:rsidR="00E816E7" w:rsidRPr="007C489D" w14:paraId="01A93D24" w14:textId="77777777" w:rsidTr="00060686">
        <w:trPr>
          <w:trHeight w:val="552"/>
        </w:trPr>
        <w:tc>
          <w:tcPr>
            <w:tcW w:w="4905" w:type="dxa"/>
            <w:vAlign w:val="bottom"/>
          </w:tcPr>
          <w:p w14:paraId="58D2CF3C" w14:textId="76AE8FAB" w:rsidR="00E816E7" w:rsidRPr="00E816E7" w:rsidRDefault="00F8636E" w:rsidP="00BC4B10">
            <w:pPr>
              <w:spacing w:before="110" w:line="288" w:lineRule="auto"/>
              <w:rPr>
                <w:rFonts w:eastAsia="Arial MT"/>
                <w:sz w:val="24"/>
                <w:szCs w:val="24"/>
                <w:lang w:val="pt-BR"/>
              </w:rPr>
            </w:pPr>
            <w:r w:rsidRPr="00F8636E">
              <w:rPr>
                <w:rFonts w:eastAsia="Arial MT"/>
                <w:sz w:val="24"/>
                <w:szCs w:val="24"/>
                <w:lang w:val="pt-BR"/>
              </w:rPr>
              <w:lastRenderedPageBreak/>
              <w:t>RÉGUAS 30CM</w:t>
            </w:r>
          </w:p>
        </w:tc>
        <w:tc>
          <w:tcPr>
            <w:tcW w:w="4203" w:type="dxa"/>
          </w:tcPr>
          <w:p w14:paraId="2A650CCF" w14:textId="06F4E92A" w:rsidR="00E816E7" w:rsidRDefault="00E816E7" w:rsidP="003E521C">
            <w:pPr>
              <w:spacing w:before="110"/>
              <w:rPr>
                <w:rFonts w:eastAsia="Arial MT"/>
                <w:sz w:val="24"/>
                <w:szCs w:val="24"/>
                <w:lang w:val="pt-BR"/>
              </w:rPr>
            </w:pPr>
            <w:r>
              <w:rPr>
                <w:rFonts w:eastAsia="Arial MT"/>
                <w:sz w:val="24"/>
                <w:szCs w:val="24"/>
                <w:lang w:val="pt-BR"/>
              </w:rPr>
              <w:t>01</w:t>
            </w:r>
          </w:p>
        </w:tc>
      </w:tr>
      <w:tr w:rsidR="00E816E7" w:rsidRPr="007C489D" w14:paraId="5C75386F" w14:textId="77777777" w:rsidTr="00060686">
        <w:trPr>
          <w:trHeight w:val="552"/>
        </w:trPr>
        <w:tc>
          <w:tcPr>
            <w:tcW w:w="4905" w:type="dxa"/>
            <w:vAlign w:val="bottom"/>
          </w:tcPr>
          <w:p w14:paraId="640FD9C1" w14:textId="56E1E1E9" w:rsidR="00E816E7" w:rsidRPr="00E816E7" w:rsidRDefault="00F8636E" w:rsidP="00BC4B10">
            <w:pPr>
              <w:spacing w:before="110" w:line="288" w:lineRule="auto"/>
              <w:rPr>
                <w:rFonts w:eastAsia="Arial MT"/>
                <w:sz w:val="24"/>
                <w:szCs w:val="24"/>
                <w:lang w:val="pt-BR"/>
              </w:rPr>
            </w:pPr>
            <w:r w:rsidRPr="00F8636E">
              <w:rPr>
                <w:rFonts w:eastAsia="Arial MT"/>
                <w:sz w:val="24"/>
                <w:szCs w:val="24"/>
                <w:lang w:val="pt-BR"/>
              </w:rPr>
              <w:t>CADERNOS DE DESENHO</w:t>
            </w:r>
          </w:p>
        </w:tc>
        <w:tc>
          <w:tcPr>
            <w:tcW w:w="4203" w:type="dxa"/>
          </w:tcPr>
          <w:p w14:paraId="4F21BDA5" w14:textId="095744E7" w:rsidR="00E816E7" w:rsidRDefault="00E816E7" w:rsidP="003E521C">
            <w:pPr>
              <w:spacing w:before="110"/>
              <w:rPr>
                <w:rFonts w:eastAsia="Arial MT"/>
                <w:sz w:val="24"/>
                <w:szCs w:val="24"/>
                <w:lang w:val="pt-BR"/>
              </w:rPr>
            </w:pPr>
            <w:r>
              <w:rPr>
                <w:rFonts w:eastAsia="Arial MT"/>
                <w:sz w:val="24"/>
                <w:szCs w:val="24"/>
                <w:lang w:val="pt-BR"/>
              </w:rPr>
              <w:t>0</w:t>
            </w:r>
            <w:r w:rsidR="00F8636E">
              <w:rPr>
                <w:rFonts w:eastAsia="Arial MT"/>
                <w:sz w:val="24"/>
                <w:szCs w:val="24"/>
                <w:lang w:val="pt-BR"/>
              </w:rPr>
              <w:t>1</w:t>
            </w:r>
          </w:p>
        </w:tc>
      </w:tr>
    </w:tbl>
    <w:p w14:paraId="5DA3E73D" w14:textId="77777777" w:rsidR="008F6249" w:rsidRPr="007C489D" w:rsidRDefault="008F6249" w:rsidP="008F6249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  <w:br/>
      </w:r>
      <w:r w:rsidRPr="007C489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5. DA EXIGÊNCIA DE AMOSTRAS </w:t>
      </w:r>
    </w:p>
    <w:p w14:paraId="73EAF030" w14:textId="77777777" w:rsidR="008F6249" w:rsidRPr="007C489D" w:rsidRDefault="008F6249" w:rsidP="008F6249">
      <w:pPr>
        <w:pStyle w:val="LO-normal"/>
        <w:spacing w:after="20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5.1 </w:t>
      </w:r>
      <w:r w:rsidRPr="007C489D"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170D6A42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6. DA EXIGÊNCIA DE CARTA DE SOLIDARIEDADE</w:t>
      </w:r>
    </w:p>
    <w:p w14:paraId="78B23386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6.1 Não será exigida carta de solidariedade para essa aquisição.</w:t>
      </w:r>
    </w:p>
    <w:p w14:paraId="676F9BCE" w14:textId="77777777" w:rsidR="008F6249" w:rsidRPr="007C489D" w:rsidRDefault="008F6249" w:rsidP="008F6249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7. DOS CRITÉRIOS DE SUSTENTABILIDADE</w:t>
      </w:r>
    </w:p>
    <w:p w14:paraId="3FB91F0E" w14:textId="77777777" w:rsidR="008F6249" w:rsidRPr="007C489D" w:rsidRDefault="008F6249" w:rsidP="008F6249">
      <w:pPr>
        <w:jc w:val="both"/>
        <w:rPr>
          <w:sz w:val="24"/>
          <w:szCs w:val="24"/>
          <w:lang w:val="pt-BR"/>
        </w:rPr>
      </w:pPr>
      <w:r w:rsidRPr="007C489D">
        <w:rPr>
          <w:rFonts w:eastAsia="Arial"/>
          <w:color w:val="000000" w:themeColor="text1"/>
          <w:sz w:val="24"/>
          <w:szCs w:val="24"/>
          <w:lang w:val="pt-BR"/>
        </w:rPr>
        <w:t xml:space="preserve">7.1. </w:t>
      </w:r>
      <w:r w:rsidRPr="007C489D">
        <w:rPr>
          <w:sz w:val="24"/>
          <w:szCs w:val="24"/>
          <w:lang w:val="pt-BR"/>
        </w:rPr>
        <w:t>Para esta solução, entende-se que não se deve criar critérios de sustentabilidade além dos critérios próprios já existentes nas especificações dos bens/serviços. Visto que critérios sobressalentes podem restringir a competitividade do certame.</w:t>
      </w:r>
    </w:p>
    <w:p w14:paraId="3BE9212C" w14:textId="77777777" w:rsidR="008F6249" w:rsidRPr="007C489D" w:rsidRDefault="008F6249" w:rsidP="008F6249">
      <w:pPr>
        <w:jc w:val="both"/>
        <w:rPr>
          <w:sz w:val="24"/>
          <w:szCs w:val="24"/>
          <w:lang w:val="pt-BR"/>
        </w:rPr>
      </w:pPr>
      <w:r w:rsidRPr="007C489D">
        <w:rPr>
          <w:sz w:val="24"/>
          <w:szCs w:val="24"/>
          <w:lang w:val="pt-BR"/>
        </w:rPr>
        <w:t xml:space="preserve">7.2. Os bens/serviços a serem contratados devem obedecer a Lei n. 12.305/2010, as Instruções Normativas SLTI/MP ns. 01/2010 (Dispõe sobre os critérios de sustentabilidade ambiental na aquisição de bens, contratação de serviços ou obras pela Administração Pública). </w:t>
      </w:r>
    </w:p>
    <w:p w14:paraId="79AA5A97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8. DA GARANTIA CONTRATUAL</w:t>
      </w:r>
    </w:p>
    <w:p w14:paraId="1762493F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8.1 Não haverá exigência de garantia contratual.</w:t>
      </w:r>
    </w:p>
    <w:p w14:paraId="30A0A910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9. DA EXIGÊNCIA DE DOCUMENTAÇÃO TÉCNICA</w:t>
      </w:r>
    </w:p>
    <w:p w14:paraId="1E82A6FA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9.1 Não será exigida documentação técnica para habilitação;</w:t>
      </w:r>
    </w:p>
    <w:p w14:paraId="154C8855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10. DA SUBCONTRATAÇÃO</w:t>
      </w:r>
    </w:p>
    <w:p w14:paraId="3416F19B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10.1 Não é admitida a subcontratação do objeto contratual.</w:t>
      </w:r>
    </w:p>
    <w:p w14:paraId="6F3FA125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11. DO(S) ORGÃO(S) PARTICIPANTE(S</w:t>
      </w:r>
      <w:r w:rsidRPr="007C489D">
        <w:rPr>
          <w:rFonts w:ascii="Times New Roman" w:eastAsia="Arial" w:hAnsi="Times New Roman" w:cs="Times New Roman"/>
          <w:b/>
          <w:sz w:val="24"/>
          <w:szCs w:val="24"/>
          <w:lang w:val="pt-BR"/>
        </w:rPr>
        <w:t xml:space="preserve">) </w:t>
      </w:r>
    </w:p>
    <w:p w14:paraId="77160079" w14:textId="77777777" w:rsidR="008F6249" w:rsidRPr="007C489D" w:rsidRDefault="008F6249" w:rsidP="008F624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11.1.  </w:t>
      </w:r>
      <w:r w:rsidRPr="007C489D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Haverá </w:t>
      </w:r>
      <w:r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participação do Prefeitura Municipal de </w:t>
      </w:r>
      <w:r w:rsidR="00204A24"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Amaral Ferrador.</w:t>
      </w:r>
    </w:p>
    <w:p w14:paraId="221D21DD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12. DA GARANTIA DO OBJETO </w:t>
      </w:r>
    </w:p>
    <w:p w14:paraId="52A8D128" w14:textId="77777777" w:rsidR="008F6249" w:rsidRPr="007C489D" w:rsidRDefault="008F6249" w:rsidP="008F6249">
      <w:pPr>
        <w:jc w:val="both"/>
        <w:rPr>
          <w:sz w:val="24"/>
          <w:szCs w:val="24"/>
          <w:lang w:val="pt-BR"/>
        </w:rPr>
      </w:pPr>
      <w:r w:rsidRPr="007C489D">
        <w:rPr>
          <w:sz w:val="24"/>
          <w:szCs w:val="24"/>
          <w:lang w:val="pt-BR"/>
        </w:rPr>
        <w:t xml:space="preserve">12.1. O prazo de garantia é aquele estabelecido na Lei nº 8.078, de 11 de setembro de 1990 (Código de Defesa do Consumidor). </w:t>
      </w:r>
    </w:p>
    <w:p w14:paraId="316CDC60" w14:textId="77777777" w:rsidR="008F6249" w:rsidRPr="007C489D" w:rsidRDefault="008F6249" w:rsidP="008F6249">
      <w:pPr>
        <w:jc w:val="both"/>
        <w:rPr>
          <w:sz w:val="24"/>
          <w:szCs w:val="24"/>
          <w:lang w:val="pt-BR"/>
        </w:rPr>
      </w:pPr>
      <w:r w:rsidRPr="007C489D">
        <w:rPr>
          <w:sz w:val="24"/>
          <w:szCs w:val="24"/>
          <w:lang w:val="pt-BR"/>
        </w:rPr>
        <w:t>12.2. Caso a empresa vencedora possua garantia maior, deverá prevalecer a maior.</w:t>
      </w:r>
    </w:p>
    <w:p w14:paraId="384F177B" w14:textId="77777777" w:rsidR="008F6249" w:rsidRPr="007C489D" w:rsidRDefault="008F6249" w:rsidP="008F6249">
      <w:pPr>
        <w:jc w:val="both"/>
        <w:rPr>
          <w:sz w:val="24"/>
          <w:szCs w:val="24"/>
          <w:lang w:val="pt-BR"/>
        </w:rPr>
      </w:pPr>
    </w:p>
    <w:p w14:paraId="5D507CB4" w14:textId="15FA6231" w:rsidR="008F6249" w:rsidRPr="007C489D" w:rsidRDefault="008F6249" w:rsidP="008F6249">
      <w:pPr>
        <w:pStyle w:val="LO-normal"/>
        <w:ind w:right="-151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13. DA FISCALIZAÇÃO</w:t>
      </w:r>
    </w:p>
    <w:p w14:paraId="73CCF089" w14:textId="77777777" w:rsidR="008F6249" w:rsidRPr="007C489D" w:rsidRDefault="008F6249" w:rsidP="008F6249">
      <w:pPr>
        <w:jc w:val="both"/>
        <w:rPr>
          <w:sz w:val="24"/>
          <w:szCs w:val="24"/>
          <w:lang w:val="pt-BR"/>
        </w:rPr>
      </w:pPr>
      <w:r w:rsidRPr="007C489D">
        <w:rPr>
          <w:sz w:val="24"/>
          <w:szCs w:val="24"/>
          <w:lang w:val="pt-BR"/>
        </w:rPr>
        <w:t xml:space="preserve">13.1 A execução dos serviços ou entrega do objeto será acompanhada e fiscalizada por servidores designados pela Secretaria demandante no ato do pedido de compra vinculado à Ata de Registro de Preços. </w:t>
      </w:r>
    </w:p>
    <w:p w14:paraId="1834AE3C" w14:textId="77777777" w:rsidR="008F6249" w:rsidRPr="007C489D" w:rsidRDefault="008F6249" w:rsidP="008F6249">
      <w:pPr>
        <w:jc w:val="both"/>
        <w:rPr>
          <w:sz w:val="24"/>
          <w:szCs w:val="24"/>
          <w:lang w:val="pt-BR"/>
        </w:rPr>
      </w:pPr>
      <w:r w:rsidRPr="007C489D">
        <w:rPr>
          <w:sz w:val="24"/>
          <w:szCs w:val="24"/>
          <w:lang w:val="pt-BR"/>
        </w:rPr>
        <w:t xml:space="preserve">13.2 A gestão da Ata de Registro de Preços ocorrerá pela Secretaria que originou o processo, através do gestor da Ata indicado no Termo de Referência. </w:t>
      </w:r>
    </w:p>
    <w:p w14:paraId="380CEE04" w14:textId="77777777" w:rsidR="008F6249" w:rsidRPr="007C489D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r w:rsidRPr="007C489D">
        <w:rPr>
          <w:rFonts w:eastAsia="Arial"/>
          <w:color w:val="000000" w:themeColor="text1"/>
          <w:sz w:val="24"/>
          <w:szCs w:val="24"/>
          <w:lang w:val="pt-BR"/>
        </w:rPr>
        <w:lastRenderedPageBreak/>
        <w:t xml:space="preserve">14. LEVANTAMENTO DE MERCADO </w:t>
      </w:r>
    </w:p>
    <w:p w14:paraId="6313EE76" w14:textId="77777777" w:rsidR="008F6249" w:rsidRPr="007C489D" w:rsidRDefault="008F6249" w:rsidP="008F6249">
      <w:pPr>
        <w:jc w:val="both"/>
        <w:rPr>
          <w:sz w:val="24"/>
          <w:szCs w:val="24"/>
          <w:lang w:val="pt-BR"/>
        </w:rPr>
      </w:pPr>
    </w:p>
    <w:p w14:paraId="0EB00AFF" w14:textId="744A276A" w:rsidR="008F6249" w:rsidRPr="007C489D" w:rsidRDefault="008F6249" w:rsidP="008F6249">
      <w:pPr>
        <w:jc w:val="both"/>
        <w:rPr>
          <w:sz w:val="24"/>
          <w:szCs w:val="24"/>
          <w:lang w:val="pt-BR"/>
        </w:rPr>
      </w:pPr>
      <w:r w:rsidRPr="007C489D">
        <w:rPr>
          <w:sz w:val="24"/>
          <w:szCs w:val="24"/>
          <w:lang w:val="pt-BR"/>
        </w:rPr>
        <w:t xml:space="preserve">14.1 O levantamento de mercado foi realizado conforme Decreto, que dispõe sobre o procedimento administrativo para a realização de pesquisa de preços para aquisição de bens e contratação de serviços em geral e encontra-se descrito no Anexo Dados do Objeto. </w:t>
      </w:r>
    </w:p>
    <w:p w14:paraId="12A2A238" w14:textId="77777777" w:rsidR="008F6249" w:rsidRPr="007C489D" w:rsidRDefault="008F6249" w:rsidP="00204A24">
      <w:pPr>
        <w:jc w:val="both"/>
        <w:rPr>
          <w:sz w:val="24"/>
          <w:szCs w:val="24"/>
          <w:lang w:val="pt-BR"/>
        </w:rPr>
      </w:pPr>
      <w:r w:rsidRPr="007C489D">
        <w:rPr>
          <w:sz w:val="24"/>
          <w:szCs w:val="24"/>
          <w:lang w:val="pt-BR"/>
        </w:rPr>
        <w:t>14.2. O ciclo de vida desta solução, baseia-se no consumo diário para um período estimado de 12 meses.</w:t>
      </w:r>
    </w:p>
    <w:p w14:paraId="0436000F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15. DESCRIÇÃO DA SOLUÇÃO COMO UM TODO </w:t>
      </w:r>
    </w:p>
    <w:p w14:paraId="26ACFE64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DAS SOLUÇÕES DISPONÍVEIS NO MERCADO E JUSTIFICATIVA DA SOLUÇÃO ESCOLHIDA: </w:t>
      </w:r>
    </w:p>
    <w:p w14:paraId="55A80BFB" w14:textId="379C3896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15.1 </w:t>
      </w:r>
      <w:r w:rsidRPr="007C489D">
        <w:rPr>
          <w:rFonts w:ascii="Times New Roman" w:hAnsi="Times New Roman" w:cs="Times New Roman"/>
          <w:color w:val="auto"/>
          <w:sz w:val="24"/>
          <w:szCs w:val="24"/>
          <w:lang w:val="pt-BR"/>
        </w:rPr>
        <w:t>A solução estudada trata-se de</w:t>
      </w:r>
      <w:r w:rsidR="00BC4B1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uma </w:t>
      </w:r>
      <w:r w:rsidR="00F8636E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aquisição de materiais escolar, para os menores acolhidos do município. </w:t>
      </w:r>
    </w:p>
    <w:p w14:paraId="2AE08B3B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15.2.</w:t>
      </w:r>
      <w:r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ab/>
        <w:t>Esta solução é de baixa complexidade, amplamente fornecida pelo mercado. Portanto, não se faz necessário ampla pesquisa quanto às soluções de mercado para a demanda apresentada.</w:t>
      </w:r>
    </w:p>
    <w:p w14:paraId="034A1142" w14:textId="4585A98D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15.3. Nesta sendo, justificasse a solução pretendida a ser adquirida através do Sistema de Registro de preços considerando os </w:t>
      </w:r>
      <w:r w:rsidR="007C489D"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parâmetros</w:t>
      </w:r>
      <w:r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de conveniência, economicidade e eficiência uma vez que dessa forma é possível a </w:t>
      </w:r>
      <w:r w:rsidR="007C489D"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administração adquirir</w:t>
      </w:r>
      <w:r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os materiais conforme exista a necessidade e </w:t>
      </w:r>
      <w:r w:rsidR="007C489D"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assim, respeitando</w:t>
      </w:r>
      <w:r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-se os limites orçamentários.</w:t>
      </w:r>
    </w:p>
    <w:p w14:paraId="4B84B4A4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3D12E31A" w14:textId="77777777" w:rsidR="008F6249" w:rsidRPr="007C489D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bookmarkStart w:id="4" w:name="_jomeonoalzjw"/>
      <w:bookmarkEnd w:id="4"/>
      <w:r w:rsidRPr="007C489D">
        <w:rPr>
          <w:rFonts w:eastAsia="Arial"/>
          <w:sz w:val="24"/>
          <w:szCs w:val="24"/>
          <w:lang w:val="pt-BR"/>
        </w:rPr>
        <w:t>16</w:t>
      </w:r>
      <w:r w:rsidRPr="007C489D">
        <w:rPr>
          <w:rFonts w:eastAsia="Arial"/>
          <w:color w:val="000000" w:themeColor="text1"/>
          <w:sz w:val="24"/>
          <w:szCs w:val="24"/>
          <w:lang w:val="pt-BR"/>
        </w:rPr>
        <w:t xml:space="preserve">. ESTIMATIVA DAS QUANTIDADES A SEREM CONTRATADAS </w:t>
      </w:r>
    </w:p>
    <w:p w14:paraId="189F4007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16.1 As quantidades foram estimadas considerando as necessidades para um período de 12 (doze) meses que resultaram no quantitativo solicitado;</w:t>
      </w:r>
    </w:p>
    <w:p w14:paraId="6C745D43" w14:textId="36AD7C38" w:rsidR="008F6249" w:rsidRDefault="008F6249" w:rsidP="00060686">
      <w:pPr>
        <w:pStyle w:val="LO-normal"/>
        <w:ind w:left="-117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16.2. A metodologia utilizada para chegar às quantidades que serão consumidas durante o período é baseada no consumo </w:t>
      </w:r>
      <w:r w:rsidR="00012549"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de urgência </w:t>
      </w:r>
      <w:r w:rsidRPr="007C489D">
        <w:rPr>
          <w:rFonts w:ascii="Times New Roman" w:eastAsia="Arial" w:hAnsi="Times New Roman"/>
          <w:color w:val="000000" w:themeColor="text1"/>
          <w:sz w:val="24"/>
          <w:szCs w:val="24"/>
          <w:lang w:val="pt-BR"/>
        </w:rPr>
        <w:t>e conforme estudo abaixo:</w:t>
      </w:r>
    </w:p>
    <w:p w14:paraId="38834D41" w14:textId="77777777" w:rsidR="00060686" w:rsidRPr="00060686" w:rsidRDefault="00060686" w:rsidP="00060686">
      <w:pPr>
        <w:pStyle w:val="LO-normal"/>
        <w:ind w:left="-117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pt-BR"/>
        </w:rPr>
      </w:pPr>
    </w:p>
    <w:tbl>
      <w:tblPr>
        <w:tblW w:w="9923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1985"/>
        <w:gridCol w:w="1559"/>
        <w:gridCol w:w="2126"/>
      </w:tblGrid>
      <w:tr w:rsidR="008F6249" w:rsidRPr="007C489D" w14:paraId="68E5EC72" w14:textId="77777777" w:rsidTr="00060686">
        <w:trPr>
          <w:trHeight w:val="1097"/>
        </w:trPr>
        <w:tc>
          <w:tcPr>
            <w:tcW w:w="2410" w:type="dxa"/>
          </w:tcPr>
          <w:p w14:paraId="472ACC6D" w14:textId="77777777" w:rsidR="008F6249" w:rsidRPr="007C489D" w:rsidRDefault="008F6249" w:rsidP="00B66C9A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Objeto</w:t>
            </w:r>
          </w:p>
        </w:tc>
        <w:tc>
          <w:tcPr>
            <w:tcW w:w="1843" w:type="dxa"/>
          </w:tcPr>
          <w:p w14:paraId="4FF13974" w14:textId="77777777" w:rsidR="008F6249" w:rsidRPr="007C489D" w:rsidRDefault="008F6249" w:rsidP="00B66C9A">
            <w:pPr>
              <w:pStyle w:val="LO-normal"/>
              <w:spacing w:line="288" w:lineRule="auto"/>
              <w:jc w:val="center"/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 xml:space="preserve">Quant. </w:t>
            </w:r>
            <w:r w:rsidRPr="007C489D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br/>
              <w:t>estimada Secretarias 202</w:t>
            </w:r>
            <w:r w:rsidR="00012549" w:rsidRPr="007C489D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3</w:t>
            </w:r>
          </w:p>
        </w:tc>
        <w:tc>
          <w:tcPr>
            <w:tcW w:w="1985" w:type="dxa"/>
          </w:tcPr>
          <w:p w14:paraId="7435F865" w14:textId="4D7D2CA4" w:rsidR="008F6249" w:rsidRPr="007C489D" w:rsidRDefault="008F6249" w:rsidP="00B66C9A">
            <w:pPr>
              <w:pStyle w:val="LO-normal"/>
              <w:spacing w:line="288" w:lineRule="auto"/>
              <w:jc w:val="center"/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 xml:space="preserve">Quant. Estimada </w:t>
            </w:r>
            <w:r w:rsidR="007C489D" w:rsidRPr="007C489D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Pref.</w:t>
            </w:r>
            <w:r w:rsidRPr="007C489D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 xml:space="preserve"> </w:t>
            </w:r>
            <w:r w:rsidR="00012549" w:rsidRPr="007C489D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 xml:space="preserve"> Amaral Ferrador </w:t>
            </w:r>
            <w:r w:rsidRPr="007C489D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202</w:t>
            </w:r>
            <w:r w:rsidR="00012549" w:rsidRPr="007C489D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4</w:t>
            </w:r>
          </w:p>
        </w:tc>
        <w:tc>
          <w:tcPr>
            <w:tcW w:w="1559" w:type="dxa"/>
          </w:tcPr>
          <w:p w14:paraId="5587320D" w14:textId="77777777" w:rsidR="008F6249" w:rsidRPr="007C489D" w:rsidRDefault="008F6249" w:rsidP="00B66C9A">
            <w:pPr>
              <w:pStyle w:val="LO-normal"/>
              <w:spacing w:line="288" w:lineRule="auto"/>
              <w:jc w:val="center"/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Quant. Consumidas 202</w:t>
            </w:r>
            <w:r w:rsidR="00012549" w:rsidRPr="007C489D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5</w:t>
            </w:r>
          </w:p>
        </w:tc>
        <w:tc>
          <w:tcPr>
            <w:tcW w:w="2126" w:type="dxa"/>
          </w:tcPr>
          <w:p w14:paraId="3E980433" w14:textId="34970782" w:rsidR="008F6249" w:rsidRPr="007C489D" w:rsidRDefault="008F6249" w:rsidP="00B66C9A">
            <w:pPr>
              <w:pStyle w:val="LO-normal"/>
              <w:spacing w:line="288" w:lineRule="auto"/>
              <w:jc w:val="center"/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Quant.</w:t>
            </w:r>
            <w:r w:rsidRPr="007C489D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br/>
            </w:r>
            <w:r w:rsidR="007C489D" w:rsidRPr="007C489D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Pref.</w:t>
            </w:r>
            <w:r w:rsidR="00012549" w:rsidRPr="007C489D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 xml:space="preserve"> Amaral Ferrador 2025</w:t>
            </w:r>
          </w:p>
        </w:tc>
      </w:tr>
      <w:tr w:rsidR="00FC384F" w:rsidRPr="007C489D" w14:paraId="0B2A9784" w14:textId="77777777" w:rsidTr="00AD119F">
        <w:trPr>
          <w:trHeight w:val="753"/>
        </w:trPr>
        <w:tc>
          <w:tcPr>
            <w:tcW w:w="2410" w:type="dxa"/>
            <w:vAlign w:val="bottom"/>
          </w:tcPr>
          <w:p w14:paraId="57ACBC09" w14:textId="78250A42" w:rsidR="00FC384F" w:rsidRPr="007C489D" w:rsidRDefault="00F8636E" w:rsidP="00FC384F">
            <w:pPr>
              <w:pStyle w:val="LO-normal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 w:rsidRPr="00F8636E"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MOCHILAS ESCOLARES, CORES NEUTRAS, SEM ESTAMPAS</w:t>
            </w:r>
          </w:p>
        </w:tc>
        <w:tc>
          <w:tcPr>
            <w:tcW w:w="1843" w:type="dxa"/>
          </w:tcPr>
          <w:p w14:paraId="07B0894B" w14:textId="43D3DB48" w:rsidR="00FC384F" w:rsidRPr="007C489D" w:rsidRDefault="00C84CF6" w:rsidP="00FC384F">
            <w:pPr>
              <w:rPr>
                <w:rFonts w:eastAsia="Arial"/>
                <w:lang w:val="pt-BR" w:eastAsia="zh-CN" w:bidi="hi-IN"/>
              </w:rPr>
            </w:pPr>
            <w:r>
              <w:rPr>
                <w:rFonts w:eastAsia="Arial"/>
                <w:lang w:val="pt-BR" w:eastAsia="zh-CN" w:bidi="hi-IN"/>
              </w:rPr>
              <w:t>01</w:t>
            </w:r>
          </w:p>
        </w:tc>
        <w:tc>
          <w:tcPr>
            <w:tcW w:w="1985" w:type="dxa"/>
          </w:tcPr>
          <w:p w14:paraId="1A8FB86C" w14:textId="520E095D" w:rsidR="00FC384F" w:rsidRPr="007C489D" w:rsidRDefault="00C84CF6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  <w:tc>
          <w:tcPr>
            <w:tcW w:w="1559" w:type="dxa"/>
          </w:tcPr>
          <w:p w14:paraId="16A2C73A" w14:textId="6D5E9D55" w:rsidR="00FC384F" w:rsidRPr="007C489D" w:rsidRDefault="00C84CF6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  <w:tc>
          <w:tcPr>
            <w:tcW w:w="2126" w:type="dxa"/>
          </w:tcPr>
          <w:p w14:paraId="7DC1B430" w14:textId="1EE10573" w:rsidR="00FC384F" w:rsidRPr="007C489D" w:rsidRDefault="00C84CF6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</w:tr>
      <w:tr w:rsidR="00DD2EA5" w:rsidRPr="007C489D" w14:paraId="41C6FA9A" w14:textId="77777777" w:rsidTr="00AD119F">
        <w:trPr>
          <w:trHeight w:val="753"/>
        </w:trPr>
        <w:tc>
          <w:tcPr>
            <w:tcW w:w="2410" w:type="dxa"/>
            <w:vAlign w:val="bottom"/>
          </w:tcPr>
          <w:p w14:paraId="0BED96C3" w14:textId="13F6E81A" w:rsidR="00DD2EA5" w:rsidRPr="00DD2EA5" w:rsidRDefault="00F8636E" w:rsidP="00FC384F">
            <w:pPr>
              <w:pStyle w:val="LO-normal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 w:rsidRPr="00F8636E"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lastRenderedPageBreak/>
              <w:t>ESTOJOS CORES NEUTRAS, SEM ESTAMPAS</w:t>
            </w:r>
          </w:p>
        </w:tc>
        <w:tc>
          <w:tcPr>
            <w:tcW w:w="1843" w:type="dxa"/>
          </w:tcPr>
          <w:p w14:paraId="34BD66E8" w14:textId="5330207B" w:rsidR="00DD2EA5" w:rsidRDefault="00DD2EA5" w:rsidP="00FC384F">
            <w:pPr>
              <w:rPr>
                <w:rFonts w:eastAsia="Arial"/>
                <w:lang w:val="pt-BR" w:eastAsia="zh-CN" w:bidi="hi-IN"/>
              </w:rPr>
            </w:pPr>
            <w:r>
              <w:rPr>
                <w:rFonts w:eastAsia="Arial"/>
                <w:lang w:val="pt-BR" w:eastAsia="zh-CN" w:bidi="hi-IN"/>
              </w:rPr>
              <w:t>01</w:t>
            </w:r>
          </w:p>
        </w:tc>
        <w:tc>
          <w:tcPr>
            <w:tcW w:w="1985" w:type="dxa"/>
          </w:tcPr>
          <w:p w14:paraId="6121ACFB" w14:textId="51245F09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  <w:tc>
          <w:tcPr>
            <w:tcW w:w="1559" w:type="dxa"/>
          </w:tcPr>
          <w:p w14:paraId="63F60172" w14:textId="09D5BF08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  <w:tc>
          <w:tcPr>
            <w:tcW w:w="2126" w:type="dxa"/>
          </w:tcPr>
          <w:p w14:paraId="6FA255EB" w14:textId="22349654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</w:tr>
      <w:tr w:rsidR="00DD2EA5" w:rsidRPr="007C489D" w14:paraId="32CACFE6" w14:textId="77777777" w:rsidTr="00AD119F">
        <w:trPr>
          <w:trHeight w:val="753"/>
        </w:trPr>
        <w:tc>
          <w:tcPr>
            <w:tcW w:w="2410" w:type="dxa"/>
            <w:vAlign w:val="bottom"/>
          </w:tcPr>
          <w:p w14:paraId="57FE9C86" w14:textId="39224FCF" w:rsidR="00DD2EA5" w:rsidRPr="00DD2EA5" w:rsidRDefault="00F8636E" w:rsidP="00FC384F">
            <w:pPr>
              <w:pStyle w:val="LO-normal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 w:rsidRPr="00F8636E"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CADERNOS 160 FOLHAS, CAPA DURA</w:t>
            </w:r>
          </w:p>
        </w:tc>
        <w:tc>
          <w:tcPr>
            <w:tcW w:w="1843" w:type="dxa"/>
          </w:tcPr>
          <w:p w14:paraId="5DC79F50" w14:textId="4E0615AB" w:rsidR="00DD2EA5" w:rsidRDefault="00DD2EA5" w:rsidP="00FC384F">
            <w:pPr>
              <w:rPr>
                <w:rFonts w:eastAsia="Arial"/>
                <w:lang w:val="pt-BR" w:eastAsia="zh-CN" w:bidi="hi-IN"/>
              </w:rPr>
            </w:pPr>
            <w:r>
              <w:rPr>
                <w:rFonts w:eastAsia="Arial"/>
                <w:lang w:val="pt-BR" w:eastAsia="zh-CN" w:bidi="hi-IN"/>
              </w:rPr>
              <w:t>01</w:t>
            </w:r>
          </w:p>
        </w:tc>
        <w:tc>
          <w:tcPr>
            <w:tcW w:w="1985" w:type="dxa"/>
          </w:tcPr>
          <w:p w14:paraId="4E37A9B6" w14:textId="1ACD9101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  <w:tc>
          <w:tcPr>
            <w:tcW w:w="1559" w:type="dxa"/>
          </w:tcPr>
          <w:p w14:paraId="4876894D" w14:textId="5958CB8C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  <w:tc>
          <w:tcPr>
            <w:tcW w:w="2126" w:type="dxa"/>
          </w:tcPr>
          <w:p w14:paraId="067E352E" w14:textId="26EFFB26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</w:tr>
      <w:tr w:rsidR="00DD2EA5" w:rsidRPr="007C489D" w14:paraId="0B56EEF2" w14:textId="77777777" w:rsidTr="00AD119F">
        <w:trPr>
          <w:trHeight w:val="753"/>
        </w:trPr>
        <w:tc>
          <w:tcPr>
            <w:tcW w:w="2410" w:type="dxa"/>
            <w:vAlign w:val="bottom"/>
          </w:tcPr>
          <w:p w14:paraId="0CB0EA92" w14:textId="38AF13A1" w:rsidR="00DD2EA5" w:rsidRPr="00DD2EA5" w:rsidRDefault="00F8636E" w:rsidP="00FC384F">
            <w:pPr>
              <w:pStyle w:val="LO-normal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 w:rsidRPr="00F8636E"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CAIXAS DE LÁPIS DE COR 12 UNIDADES CADA CAIXA</w:t>
            </w:r>
          </w:p>
        </w:tc>
        <w:tc>
          <w:tcPr>
            <w:tcW w:w="1843" w:type="dxa"/>
          </w:tcPr>
          <w:p w14:paraId="7A2390BE" w14:textId="26C1C6D7" w:rsidR="00DD2EA5" w:rsidRDefault="00DD2EA5" w:rsidP="00FC384F">
            <w:pPr>
              <w:rPr>
                <w:rFonts w:eastAsia="Arial"/>
                <w:lang w:val="pt-BR" w:eastAsia="zh-CN" w:bidi="hi-IN"/>
              </w:rPr>
            </w:pPr>
            <w:r>
              <w:rPr>
                <w:rFonts w:eastAsia="Arial"/>
                <w:lang w:val="pt-BR" w:eastAsia="zh-CN" w:bidi="hi-IN"/>
              </w:rPr>
              <w:t>01</w:t>
            </w:r>
          </w:p>
        </w:tc>
        <w:tc>
          <w:tcPr>
            <w:tcW w:w="1985" w:type="dxa"/>
          </w:tcPr>
          <w:p w14:paraId="4174C195" w14:textId="5DA02FAD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  <w:tc>
          <w:tcPr>
            <w:tcW w:w="1559" w:type="dxa"/>
          </w:tcPr>
          <w:p w14:paraId="37335502" w14:textId="1468D4F4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  <w:tc>
          <w:tcPr>
            <w:tcW w:w="2126" w:type="dxa"/>
          </w:tcPr>
          <w:p w14:paraId="47510C70" w14:textId="616049E6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</w:tr>
      <w:tr w:rsidR="00DD2EA5" w:rsidRPr="007C489D" w14:paraId="2D2DBEFD" w14:textId="77777777" w:rsidTr="00AD119F">
        <w:trPr>
          <w:trHeight w:val="753"/>
        </w:trPr>
        <w:tc>
          <w:tcPr>
            <w:tcW w:w="2410" w:type="dxa"/>
            <w:vAlign w:val="bottom"/>
          </w:tcPr>
          <w:p w14:paraId="3FCFFE3F" w14:textId="74E6CAB2" w:rsidR="00DD2EA5" w:rsidRPr="00DD2EA5" w:rsidRDefault="00F8636E" w:rsidP="00FC384F">
            <w:pPr>
              <w:pStyle w:val="LO-normal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 w:rsidRPr="00F8636E"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CAIXAS DE CANETAS HIDROCOR 12 UNIDADES CADA CAIXA</w:t>
            </w:r>
          </w:p>
        </w:tc>
        <w:tc>
          <w:tcPr>
            <w:tcW w:w="1843" w:type="dxa"/>
          </w:tcPr>
          <w:p w14:paraId="2959961F" w14:textId="36B5892C" w:rsidR="00DD2EA5" w:rsidRDefault="00DD2EA5" w:rsidP="00FC384F">
            <w:pPr>
              <w:rPr>
                <w:rFonts w:eastAsia="Arial"/>
                <w:lang w:val="pt-BR" w:eastAsia="zh-CN" w:bidi="hi-IN"/>
              </w:rPr>
            </w:pPr>
            <w:r>
              <w:rPr>
                <w:rFonts w:eastAsia="Arial"/>
                <w:lang w:val="pt-BR" w:eastAsia="zh-CN" w:bidi="hi-IN"/>
              </w:rPr>
              <w:t>01</w:t>
            </w:r>
          </w:p>
        </w:tc>
        <w:tc>
          <w:tcPr>
            <w:tcW w:w="1985" w:type="dxa"/>
          </w:tcPr>
          <w:p w14:paraId="6CE0F7EE" w14:textId="06D54123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  <w:tc>
          <w:tcPr>
            <w:tcW w:w="1559" w:type="dxa"/>
          </w:tcPr>
          <w:p w14:paraId="0D94490B" w14:textId="68201A67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  <w:tc>
          <w:tcPr>
            <w:tcW w:w="2126" w:type="dxa"/>
          </w:tcPr>
          <w:p w14:paraId="0CC2EDE9" w14:textId="032652CE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</w:tr>
      <w:tr w:rsidR="00DD2EA5" w:rsidRPr="007C489D" w14:paraId="15B360F6" w14:textId="77777777" w:rsidTr="00AD119F">
        <w:trPr>
          <w:trHeight w:val="753"/>
        </w:trPr>
        <w:tc>
          <w:tcPr>
            <w:tcW w:w="2410" w:type="dxa"/>
            <w:vAlign w:val="bottom"/>
          </w:tcPr>
          <w:p w14:paraId="75831116" w14:textId="5103F060" w:rsidR="00DD2EA5" w:rsidRPr="00DD2EA5" w:rsidRDefault="00F8636E" w:rsidP="00FC384F">
            <w:pPr>
              <w:pStyle w:val="LO-normal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 w:rsidRPr="00F8636E"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CORRETIVOS DE FITA</w:t>
            </w:r>
          </w:p>
        </w:tc>
        <w:tc>
          <w:tcPr>
            <w:tcW w:w="1843" w:type="dxa"/>
          </w:tcPr>
          <w:p w14:paraId="40338183" w14:textId="3A333EAE" w:rsidR="00DD2EA5" w:rsidRDefault="00DD2EA5" w:rsidP="00FC384F">
            <w:pPr>
              <w:rPr>
                <w:rFonts w:eastAsia="Arial"/>
                <w:lang w:val="pt-BR" w:eastAsia="zh-CN" w:bidi="hi-IN"/>
              </w:rPr>
            </w:pPr>
            <w:r>
              <w:rPr>
                <w:rFonts w:eastAsia="Arial"/>
                <w:lang w:val="pt-BR" w:eastAsia="zh-CN" w:bidi="hi-IN"/>
              </w:rPr>
              <w:t>01</w:t>
            </w:r>
          </w:p>
        </w:tc>
        <w:tc>
          <w:tcPr>
            <w:tcW w:w="1985" w:type="dxa"/>
          </w:tcPr>
          <w:p w14:paraId="12FC56A2" w14:textId="058B631F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  <w:tc>
          <w:tcPr>
            <w:tcW w:w="1559" w:type="dxa"/>
          </w:tcPr>
          <w:p w14:paraId="759448BC" w14:textId="22A65BFD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  <w:tc>
          <w:tcPr>
            <w:tcW w:w="2126" w:type="dxa"/>
          </w:tcPr>
          <w:p w14:paraId="54B743DD" w14:textId="6F842AFD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</w:tr>
      <w:tr w:rsidR="00DD2EA5" w:rsidRPr="007C489D" w14:paraId="6ED0486A" w14:textId="77777777" w:rsidTr="00AD119F">
        <w:trPr>
          <w:trHeight w:val="753"/>
        </w:trPr>
        <w:tc>
          <w:tcPr>
            <w:tcW w:w="2410" w:type="dxa"/>
            <w:vAlign w:val="bottom"/>
          </w:tcPr>
          <w:p w14:paraId="0B419DAA" w14:textId="1029BF95" w:rsidR="00DD2EA5" w:rsidRPr="00DD2EA5" w:rsidRDefault="00F8636E" w:rsidP="00FC384F">
            <w:pPr>
              <w:pStyle w:val="LO-normal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 w:rsidRPr="00F8636E"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RÉGUAS 30CM</w:t>
            </w:r>
          </w:p>
        </w:tc>
        <w:tc>
          <w:tcPr>
            <w:tcW w:w="1843" w:type="dxa"/>
          </w:tcPr>
          <w:p w14:paraId="6F4A36D5" w14:textId="63EDA640" w:rsidR="00DD2EA5" w:rsidRDefault="00DD2EA5" w:rsidP="00FC384F">
            <w:pPr>
              <w:rPr>
                <w:rFonts w:eastAsia="Arial"/>
                <w:lang w:val="pt-BR" w:eastAsia="zh-CN" w:bidi="hi-IN"/>
              </w:rPr>
            </w:pPr>
            <w:r>
              <w:rPr>
                <w:rFonts w:eastAsia="Arial"/>
                <w:lang w:val="pt-BR" w:eastAsia="zh-CN" w:bidi="hi-IN"/>
              </w:rPr>
              <w:t>01</w:t>
            </w:r>
          </w:p>
        </w:tc>
        <w:tc>
          <w:tcPr>
            <w:tcW w:w="1985" w:type="dxa"/>
          </w:tcPr>
          <w:p w14:paraId="0D266C70" w14:textId="0A002895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  <w:tc>
          <w:tcPr>
            <w:tcW w:w="1559" w:type="dxa"/>
          </w:tcPr>
          <w:p w14:paraId="161ABD43" w14:textId="7B272C9D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  <w:tc>
          <w:tcPr>
            <w:tcW w:w="2126" w:type="dxa"/>
          </w:tcPr>
          <w:p w14:paraId="1ADB6C23" w14:textId="531B9E7F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</w:tr>
      <w:tr w:rsidR="00DD2EA5" w:rsidRPr="007C489D" w14:paraId="0A373AE1" w14:textId="77777777" w:rsidTr="00AD119F">
        <w:trPr>
          <w:trHeight w:val="753"/>
        </w:trPr>
        <w:tc>
          <w:tcPr>
            <w:tcW w:w="2410" w:type="dxa"/>
            <w:vAlign w:val="bottom"/>
          </w:tcPr>
          <w:p w14:paraId="24AEA706" w14:textId="00852AFA" w:rsidR="00DD2EA5" w:rsidRPr="00DD2EA5" w:rsidRDefault="00F8636E" w:rsidP="00FC384F">
            <w:pPr>
              <w:pStyle w:val="LO-normal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 w:rsidRPr="00F8636E"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CADERNOS DE DESENHO</w:t>
            </w:r>
          </w:p>
        </w:tc>
        <w:tc>
          <w:tcPr>
            <w:tcW w:w="1843" w:type="dxa"/>
          </w:tcPr>
          <w:p w14:paraId="5B4A69D2" w14:textId="3D5A69B0" w:rsidR="00DD2EA5" w:rsidRDefault="00DD2EA5" w:rsidP="00FC384F">
            <w:pPr>
              <w:rPr>
                <w:rFonts w:eastAsia="Arial"/>
                <w:lang w:val="pt-BR" w:eastAsia="zh-CN" w:bidi="hi-IN"/>
              </w:rPr>
            </w:pPr>
            <w:r>
              <w:rPr>
                <w:rFonts w:eastAsia="Arial"/>
                <w:lang w:val="pt-BR" w:eastAsia="zh-CN" w:bidi="hi-IN"/>
              </w:rPr>
              <w:t>01</w:t>
            </w:r>
          </w:p>
        </w:tc>
        <w:tc>
          <w:tcPr>
            <w:tcW w:w="1985" w:type="dxa"/>
          </w:tcPr>
          <w:p w14:paraId="50CA728F" w14:textId="0B708057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  <w:tc>
          <w:tcPr>
            <w:tcW w:w="1559" w:type="dxa"/>
          </w:tcPr>
          <w:p w14:paraId="0199A68E" w14:textId="52965A68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  <w:tc>
          <w:tcPr>
            <w:tcW w:w="2126" w:type="dxa"/>
          </w:tcPr>
          <w:p w14:paraId="7E973773" w14:textId="2E68804B" w:rsidR="00DD2EA5" w:rsidRDefault="00DD2EA5" w:rsidP="00FC38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</w:tr>
    </w:tbl>
    <w:p w14:paraId="10197F6F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3D3A84A4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17. ESTIMATIVA DO VALOR DA CONTRATAÇÃO </w:t>
      </w:r>
    </w:p>
    <w:p w14:paraId="08FF4DB7" w14:textId="77777777" w:rsidR="008F6249" w:rsidRPr="007C489D" w:rsidRDefault="008F6249" w:rsidP="008F6249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17.1.</w:t>
      </w:r>
      <w:r w:rsidRPr="007C489D">
        <w:rPr>
          <w:rFonts w:ascii="Arial MT" w:eastAsia="Arial MT" w:hAnsi="Arial MT" w:cs="Arial MT"/>
          <w:color w:val="auto"/>
          <w:sz w:val="22"/>
          <w:szCs w:val="22"/>
          <w:lang w:val="pt-BR" w:eastAsia="en-US" w:bidi="ar-SA"/>
        </w:rPr>
        <w:t xml:space="preserve"> </w:t>
      </w: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A estimativa do valor da contratação e o método de composição dos valores está mensurada no </w:t>
      </w:r>
      <w:r w:rsidRPr="007C489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Anexo Dados do Objeto. </w:t>
      </w: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A pesquisa de preços está anexada aos autos processuais, que são procedimentos obrigatórios e prévios à realização de processos de contratação pública.</w:t>
      </w:r>
    </w:p>
    <w:p w14:paraId="4555198E" w14:textId="77777777" w:rsidR="008F6249" w:rsidRPr="007C489D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r w:rsidRPr="007C489D">
        <w:rPr>
          <w:rFonts w:eastAsia="Arial"/>
          <w:color w:val="000000" w:themeColor="text1"/>
          <w:sz w:val="24"/>
          <w:szCs w:val="24"/>
          <w:lang w:val="pt-BR"/>
        </w:rPr>
        <w:t xml:space="preserve">18. JUSTIFICATIVA PARA O PARCELAMENTO OU NÃO DA SOLUÇÃO </w:t>
      </w:r>
    </w:p>
    <w:p w14:paraId="6CC23FA4" w14:textId="77777777" w:rsidR="008F6249" w:rsidRPr="007C489D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18.1. </w:t>
      </w:r>
      <w:r w:rsidRPr="007C489D">
        <w:rPr>
          <w:rFonts w:ascii="Times New Roman" w:hAnsi="Times New Roman" w:cs="Times New Roman"/>
          <w:color w:val="auto"/>
          <w:sz w:val="24"/>
          <w:szCs w:val="24"/>
          <w:lang w:val="pt-BR"/>
        </w:rPr>
        <w:t>Não haverá parcelamento para esta solução. O critério de adjudicação do objeto será conforme descrito no Anexo Dados do Objeto.</w:t>
      </w:r>
    </w:p>
    <w:p w14:paraId="7310555C" w14:textId="77777777" w:rsidR="008F6249" w:rsidRPr="007C489D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r w:rsidRPr="007C489D">
        <w:rPr>
          <w:rFonts w:eastAsia="Arial"/>
          <w:color w:val="000000" w:themeColor="text1"/>
          <w:sz w:val="24"/>
          <w:szCs w:val="24"/>
          <w:lang w:val="pt-BR"/>
        </w:rPr>
        <w:lastRenderedPageBreak/>
        <w:t xml:space="preserve">19. CONTRATAÇÕES CORRELATAS E/OU INTERDEPENDENTES </w:t>
      </w:r>
    </w:p>
    <w:p w14:paraId="54A7A215" w14:textId="61919C5A" w:rsidR="008F6249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19.1 Não se verificou aquisições correlatas e/ou interdependentes que venham a inviabilizar a contratação ou interferir no planejamento da demanda.</w:t>
      </w:r>
    </w:p>
    <w:p w14:paraId="2A2801A3" w14:textId="77777777" w:rsidR="00C84CF6" w:rsidRPr="007C489D" w:rsidRDefault="00C84CF6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5A0088EC" w14:textId="290D535F" w:rsidR="00C84CF6" w:rsidRDefault="008F6249" w:rsidP="00872714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r w:rsidRPr="007C489D">
        <w:rPr>
          <w:rFonts w:eastAsia="Arial"/>
          <w:color w:val="000000" w:themeColor="text1"/>
          <w:sz w:val="24"/>
          <w:szCs w:val="24"/>
          <w:lang w:val="pt-BR"/>
        </w:rPr>
        <w:t xml:space="preserve">20. ALINHAMENTO ENTRE A CONTRATAÇÃO E O PLANEJAMENTO </w:t>
      </w:r>
    </w:p>
    <w:p w14:paraId="757733F2" w14:textId="1F3B5DA6" w:rsidR="00872714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20.1 Não houve previsão no Plano Anual de Contratações, pois a Prefeitura não se adequou ainda a este planejamento, porém se baseou nas necessidades encontradas nos certames anteriores, pois contribui para a logística e para as missões técnicas e operacionais, tendo em vista ser fundamental para manutenção dos serviços. </w:t>
      </w:r>
    </w:p>
    <w:p w14:paraId="4384676C" w14:textId="77777777" w:rsidR="00BC4B10" w:rsidRPr="007C489D" w:rsidRDefault="00BC4B10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12EB4381" w14:textId="77777777" w:rsidR="008F6249" w:rsidRPr="007C489D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bookmarkStart w:id="5" w:name="_h05z7xu5erya"/>
      <w:bookmarkEnd w:id="5"/>
      <w:r w:rsidRPr="007C489D">
        <w:rPr>
          <w:rFonts w:eastAsia="Arial"/>
          <w:color w:val="000000" w:themeColor="text1"/>
          <w:sz w:val="24"/>
          <w:szCs w:val="24"/>
          <w:lang w:val="pt-BR"/>
        </w:rPr>
        <w:t xml:space="preserve">21. BENEFÍCIOS A SEREM ALCANÇADOS COM A CONTRATAÇÃO </w:t>
      </w:r>
    </w:p>
    <w:p w14:paraId="66896375" w14:textId="77777777" w:rsidR="008F6249" w:rsidRPr="007C489D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21.1 Espera-se com a contratação suprir a necessidade dos materiais relacionados pela área requisitante possibilitando o cumprimento à legislação e a continuidade das atividades que necessitam dos materiais objeto da licitação. </w:t>
      </w:r>
    </w:p>
    <w:p w14:paraId="3FB9772A" w14:textId="77777777" w:rsidR="008F6249" w:rsidRPr="007C489D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491D632B" w14:textId="77777777" w:rsidR="008F6249" w:rsidRPr="007C489D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pt-BR"/>
        </w:rPr>
        <w:t>22</w:t>
      </w:r>
      <w:r w:rsidRPr="007C489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. PROVIDÊNCIAS A SEREM ADOTADAS</w:t>
      </w: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</w:p>
    <w:p w14:paraId="07724B75" w14:textId="434BDEF5" w:rsidR="008F6249" w:rsidRPr="007C489D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22.1 No específico desta contratação, não há necessidade de </w:t>
      </w:r>
      <w:r w:rsidR="007C489D"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adequações</w:t>
      </w: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do órgão requisitante para a contratação do objeto deste estudo.</w:t>
      </w:r>
    </w:p>
    <w:p w14:paraId="46C56B05" w14:textId="77777777" w:rsidR="008F6249" w:rsidRPr="007C489D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bookmarkStart w:id="6" w:name="_6336pk17pil1"/>
      <w:bookmarkEnd w:id="6"/>
      <w:r w:rsidRPr="007C489D">
        <w:rPr>
          <w:rFonts w:eastAsia="Arial"/>
          <w:color w:val="000000" w:themeColor="text1"/>
          <w:sz w:val="24"/>
          <w:szCs w:val="24"/>
          <w:lang w:val="pt-BR"/>
        </w:rPr>
        <w:t xml:space="preserve">23. POSSÍVEIS IMPACTOS AMBIENTAIS </w:t>
      </w:r>
    </w:p>
    <w:p w14:paraId="1EA77C67" w14:textId="77777777" w:rsidR="008F6249" w:rsidRPr="007C489D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1A5C503D" w14:textId="77777777" w:rsidR="008F6249" w:rsidRPr="007C489D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627EFF50" w14:textId="77777777" w:rsidR="008F6249" w:rsidRPr="007C489D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24. DECLARAÇÃO DE VIABILIDADE </w:t>
      </w:r>
    </w:p>
    <w:p w14:paraId="3D158105" w14:textId="44B1B51D" w:rsidR="008F6249" w:rsidRPr="007C489D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24.1. Tendo em vista a existência de fornecedores dos materiais relacionados, com base na Pesquisa de Preços, declaro que a contratação pretendida é viável e </w:t>
      </w:r>
      <w:r w:rsidR="007C489D"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necessária, nos</w:t>
      </w:r>
      <w:r w:rsidRPr="007C489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termos deste Estudo Técnico Preliminar.</w:t>
      </w:r>
    </w:p>
    <w:p w14:paraId="7D03784D" w14:textId="77777777" w:rsidR="008F6249" w:rsidRPr="007C489D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7A2C232E" w14:textId="0A4E9759" w:rsidR="00060686" w:rsidRPr="00060686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pt-BR"/>
        </w:rPr>
        <w:t>24.2.  DA ANÁLISE DE RISCOS</w:t>
      </w:r>
      <w:r w:rsidRPr="007C489D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: </w:t>
      </w:r>
    </w:p>
    <w:tbl>
      <w:tblPr>
        <w:tblStyle w:val="TableNormal"/>
        <w:tblW w:w="9624" w:type="dxa"/>
        <w:tblInd w:w="-294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2411"/>
        <w:gridCol w:w="1984"/>
        <w:gridCol w:w="1843"/>
        <w:gridCol w:w="1559"/>
        <w:gridCol w:w="1827"/>
      </w:tblGrid>
      <w:tr w:rsidR="008F6249" w:rsidRPr="007C489D" w14:paraId="2BADEE8E" w14:textId="77777777" w:rsidTr="00012549">
        <w:trPr>
          <w:trHeight w:val="400"/>
        </w:trPr>
        <w:tc>
          <w:tcPr>
            <w:tcW w:w="96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8B157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  <w:t>RISCO 1- FALTA DE RECURSOS ORÇAMENTÁRIOS PARA A CONTRATAÇÃO DO OBJETO</w:t>
            </w:r>
          </w:p>
          <w:p w14:paraId="0FB847FA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(</w:t>
            </w:r>
            <w:r w:rsidRPr="007C489D"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  <w:t>X</w:t>
            </w: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 xml:space="preserve">) Risco Baixo  </w:t>
            </w:r>
            <w:proofErr w:type="gramStart"/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 xml:space="preserve">      ) Risco Médio    (     )Risco Alto</w:t>
            </w:r>
          </w:p>
        </w:tc>
      </w:tr>
      <w:tr w:rsidR="008F6249" w:rsidRPr="007C489D" w14:paraId="024E2EC5" w14:textId="77777777" w:rsidTr="00012549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581EC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lastRenderedPageBreak/>
              <w:t xml:space="preserve">DANOS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60763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633D6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F6E89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 xml:space="preserve">Responsável 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056C9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Prazo</w:t>
            </w:r>
          </w:p>
        </w:tc>
      </w:tr>
      <w:tr w:rsidR="008F6249" w:rsidRPr="007C489D" w14:paraId="07778483" w14:textId="77777777" w:rsidTr="00012549">
        <w:trPr>
          <w:trHeight w:val="173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4F590" w14:textId="77777777" w:rsidR="008F6249" w:rsidRPr="007C489D" w:rsidRDefault="00012549" w:rsidP="00012549">
            <w:pPr>
              <w:pStyle w:val="LO-normal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Atraso no início dos procedimentos licitatórios.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D5F6C" w14:textId="77777777" w:rsidR="008F6249" w:rsidRPr="007C489D" w:rsidRDefault="000125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Aumento das demandas que necessitam do objeto da contratação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26EFF" w14:textId="77777777" w:rsidR="008F6249" w:rsidRPr="007C489D" w:rsidRDefault="000125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Reserva ou Realocação de Recursos Orçamentários e Financeiros pelo Gestor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8DCC8" w14:textId="77777777" w:rsidR="008F6249" w:rsidRPr="007C489D" w:rsidRDefault="000125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Secretaria Demandante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A9FF6" w14:textId="77777777" w:rsidR="008F6249" w:rsidRPr="007C489D" w:rsidRDefault="000125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Antes do início dos Procedimentos Licitatórios</w:t>
            </w:r>
          </w:p>
        </w:tc>
      </w:tr>
    </w:tbl>
    <w:p w14:paraId="0F23532F" w14:textId="77777777" w:rsidR="008F6249" w:rsidRPr="007C489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624" w:type="dxa"/>
        <w:tblInd w:w="-294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844"/>
        <w:gridCol w:w="2268"/>
        <w:gridCol w:w="2126"/>
        <w:gridCol w:w="1781"/>
        <w:gridCol w:w="1605"/>
      </w:tblGrid>
      <w:tr w:rsidR="008F6249" w:rsidRPr="007C489D" w14:paraId="75343C4D" w14:textId="77777777" w:rsidTr="00012549">
        <w:trPr>
          <w:trHeight w:val="1206"/>
        </w:trPr>
        <w:tc>
          <w:tcPr>
            <w:tcW w:w="96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AF163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  <w:t>RISCO 2- FALTA DE FORNECEDORES HABILITADOS PARA O FORNECIMENTO DO OBJETO</w:t>
            </w:r>
          </w:p>
          <w:p w14:paraId="454B4F76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(</w:t>
            </w:r>
            <w:r w:rsidR="00012549"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 xml:space="preserve"> )</w:t>
            </w:r>
            <w:proofErr w:type="gramEnd"/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 xml:space="preserve"> Risco Baixo     (</w:t>
            </w:r>
            <w:r w:rsidR="00012549" w:rsidRPr="007C489D"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  <w:t xml:space="preserve">  X </w:t>
            </w: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) Risco Médio    (     )Risco Alto</w:t>
            </w:r>
          </w:p>
        </w:tc>
      </w:tr>
      <w:tr w:rsidR="008F6249" w:rsidRPr="007C489D" w14:paraId="26F356FE" w14:textId="77777777" w:rsidTr="00012549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A5F63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 xml:space="preserve">DANOS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A5E42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F0F93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54F26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A28FC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Prazo</w:t>
            </w:r>
          </w:p>
        </w:tc>
      </w:tr>
      <w:tr w:rsidR="008F6249" w:rsidRPr="007C489D" w14:paraId="635220CF" w14:textId="77777777" w:rsidTr="00012549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D0319" w14:textId="42BFE67A" w:rsidR="008F6249" w:rsidRPr="007C489D" w:rsidRDefault="00DD689F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Atraso na</w:t>
            </w:r>
            <w:r w:rsidR="008F6249"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 xml:space="preserve"> efetivação da contratação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CB217" w14:textId="77777777" w:rsidR="008F6249" w:rsidRPr="007C489D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Fracasso na licitação.</w:t>
            </w:r>
          </w:p>
          <w:p w14:paraId="78591EA7" w14:textId="77777777" w:rsidR="008F6249" w:rsidRPr="007C489D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Necessidade de refazer o processo licitatório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9E814" w14:textId="77777777" w:rsidR="008F6249" w:rsidRPr="007C489D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Edital com condições de habilitação eficientes.</w:t>
            </w:r>
          </w:p>
          <w:p w14:paraId="47490109" w14:textId="77777777" w:rsidR="008F6249" w:rsidRPr="007C489D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991D5" w14:textId="77777777" w:rsidR="008F6249" w:rsidRPr="007C489D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Setor de Licitações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C70DF" w14:textId="77777777" w:rsidR="008F6249" w:rsidRPr="007C489D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Durante o procedimento licitatório.</w:t>
            </w:r>
          </w:p>
          <w:p w14:paraId="6622E257" w14:textId="77777777" w:rsidR="008F6249" w:rsidRPr="007C489D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Constante</w:t>
            </w:r>
          </w:p>
        </w:tc>
      </w:tr>
    </w:tbl>
    <w:p w14:paraId="6DD08D6F" w14:textId="77777777" w:rsidR="003E521C" w:rsidRPr="007C489D" w:rsidRDefault="003E521C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814"/>
        <w:gridCol w:w="2355"/>
        <w:gridCol w:w="1950"/>
        <w:gridCol w:w="1606"/>
        <w:gridCol w:w="1605"/>
      </w:tblGrid>
      <w:tr w:rsidR="008F6249" w:rsidRPr="007C489D" w14:paraId="030A2CF0" w14:textId="77777777" w:rsidTr="00B66C9A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2F1C5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  <w:t>RISCO 3- : DESCUMPRIMENTO OU INEXECUÇÃO DA ATA DE REGISTRO DE PREÇOS</w:t>
            </w:r>
          </w:p>
          <w:p w14:paraId="26721E89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 xml:space="preserve"> ) Risco Baixo     ( </w:t>
            </w:r>
            <w:r w:rsidRPr="007C489D"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  <w:t xml:space="preserve">X </w:t>
            </w: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) Risco Médio    (     )Risco Alto</w:t>
            </w:r>
          </w:p>
        </w:tc>
      </w:tr>
      <w:tr w:rsidR="008F6249" w:rsidRPr="007C489D" w14:paraId="0FFE27C9" w14:textId="77777777" w:rsidTr="00B66C9A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AAB62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 xml:space="preserve">DANOS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DB148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71077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F8210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DA20A" w14:textId="77777777" w:rsidR="008F6249" w:rsidRPr="007C489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Prazo</w:t>
            </w:r>
          </w:p>
        </w:tc>
      </w:tr>
      <w:tr w:rsidR="008F6249" w:rsidRPr="007C489D" w14:paraId="085BE6CB" w14:textId="77777777" w:rsidTr="00B66C9A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90ECE" w14:textId="77777777" w:rsidR="008F6249" w:rsidRPr="007C489D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lastRenderedPageBreak/>
              <w:t>Não efetivação da contratação.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9C4F0" w14:textId="77777777" w:rsidR="008F6249" w:rsidRPr="007C489D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4E555" w14:textId="77777777" w:rsidR="008F6249" w:rsidRPr="007C489D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Evitar a aceitação de lances Inexequíveis.</w:t>
            </w:r>
          </w:p>
          <w:p w14:paraId="6F2EC5EB" w14:textId="77777777" w:rsidR="008F6249" w:rsidRPr="007C489D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Necessidade de cautela durante a análise da documentação de habilitação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BB29E" w14:textId="77777777" w:rsidR="008F6249" w:rsidRPr="007C489D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0471D" w14:textId="77777777" w:rsidR="008F6249" w:rsidRPr="007C489D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Durante o procedimento licitatório.</w:t>
            </w:r>
          </w:p>
          <w:p w14:paraId="7BA51D24" w14:textId="77777777" w:rsidR="008F6249" w:rsidRPr="007C489D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7C489D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Constante</w:t>
            </w:r>
          </w:p>
        </w:tc>
      </w:tr>
    </w:tbl>
    <w:p w14:paraId="61274E35" w14:textId="77777777" w:rsidR="005A1F57" w:rsidRPr="007C489D" w:rsidRDefault="005A1F57" w:rsidP="008F6249">
      <w:pPr>
        <w:pStyle w:val="Ttulo1"/>
        <w:spacing w:before="200" w:line="288" w:lineRule="auto"/>
        <w:jc w:val="both"/>
        <w:rPr>
          <w:rFonts w:eastAsia="Arial"/>
          <w:sz w:val="24"/>
          <w:szCs w:val="24"/>
          <w:lang w:val="pt-BR"/>
        </w:rPr>
      </w:pPr>
      <w:bookmarkStart w:id="7" w:name="_cfrlhzwf426x"/>
      <w:bookmarkEnd w:id="7"/>
    </w:p>
    <w:p w14:paraId="3BF0389F" w14:textId="77777777" w:rsidR="008F6249" w:rsidRPr="007C489D" w:rsidRDefault="008F6249" w:rsidP="008F6249">
      <w:pPr>
        <w:pStyle w:val="Ttulo1"/>
        <w:spacing w:before="200" w:line="288" w:lineRule="auto"/>
        <w:jc w:val="both"/>
        <w:rPr>
          <w:rFonts w:eastAsia="Arial"/>
          <w:sz w:val="24"/>
          <w:szCs w:val="24"/>
          <w:lang w:val="pt-BR"/>
        </w:rPr>
      </w:pPr>
      <w:r w:rsidRPr="007C489D">
        <w:rPr>
          <w:rFonts w:eastAsia="Arial"/>
          <w:sz w:val="24"/>
          <w:szCs w:val="24"/>
          <w:lang w:val="pt-BR"/>
        </w:rPr>
        <w:br/>
        <w:t>25. RESPONSÁVEIS</w:t>
      </w:r>
    </w:p>
    <w:p w14:paraId="356D828B" w14:textId="77777777" w:rsidR="003E521C" w:rsidRDefault="005A1F57" w:rsidP="008F6249">
      <w:pPr>
        <w:pStyle w:val="LO-normal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Nome do servidor responsável pelo Estudo Técnico Preliminar </w:t>
      </w:r>
    </w:p>
    <w:p w14:paraId="1C8F674A" w14:textId="77777777" w:rsidR="00BC4B10" w:rsidRDefault="00BC4B10" w:rsidP="008F6249">
      <w:pPr>
        <w:pStyle w:val="LO-normal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19132263" w14:textId="6842E3E8" w:rsidR="008F6249" w:rsidRPr="003E521C" w:rsidRDefault="008F6249" w:rsidP="008F6249">
      <w:pPr>
        <w:pStyle w:val="LO-normal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7C489D">
        <w:rPr>
          <w:rFonts w:ascii="Times New Roman" w:eastAsia="Arial" w:hAnsi="Times New Roman" w:cs="Times New Roman"/>
          <w:sz w:val="24"/>
          <w:szCs w:val="24"/>
          <w:lang w:val="pt-BR"/>
        </w:rPr>
        <w:br/>
      </w:r>
      <w:r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</w:t>
      </w:r>
      <w:r w:rsidR="005A1F57"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maral Ferrador</w:t>
      </w:r>
      <w:r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, </w:t>
      </w:r>
      <w:r w:rsidR="00DD2EA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2</w:t>
      </w:r>
      <w:r w:rsidR="00647DF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6</w:t>
      </w:r>
      <w:r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de </w:t>
      </w:r>
      <w:r w:rsidR="00DD2EA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Janeiro</w:t>
      </w:r>
      <w:r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de 202</w:t>
      </w:r>
      <w:r w:rsidR="00DD2EA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6</w:t>
      </w:r>
      <w:r w:rsidRPr="007C489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.</w:t>
      </w:r>
      <w:bookmarkStart w:id="8" w:name="_GoBack"/>
      <w:bookmarkEnd w:id="8"/>
    </w:p>
    <w:p w14:paraId="0E1B00BE" w14:textId="092C5B7D" w:rsidR="008F6249" w:rsidRDefault="008F6249" w:rsidP="008F6249">
      <w:pPr>
        <w:rPr>
          <w:sz w:val="24"/>
          <w:szCs w:val="24"/>
          <w:lang w:val="pt-BR"/>
        </w:rPr>
      </w:pPr>
    </w:p>
    <w:p w14:paraId="05BE7B91" w14:textId="77972325" w:rsidR="00C84CF6" w:rsidRDefault="00C84CF6" w:rsidP="008F6249">
      <w:pPr>
        <w:rPr>
          <w:sz w:val="24"/>
          <w:szCs w:val="24"/>
          <w:lang w:val="pt-BR"/>
        </w:rPr>
      </w:pPr>
    </w:p>
    <w:p w14:paraId="7C2C287E" w14:textId="451A52E6" w:rsidR="00C84CF6" w:rsidRDefault="00C84CF6" w:rsidP="008F6249">
      <w:pPr>
        <w:rPr>
          <w:sz w:val="24"/>
          <w:szCs w:val="24"/>
          <w:lang w:val="pt-BR"/>
        </w:rPr>
      </w:pPr>
    </w:p>
    <w:p w14:paraId="1DEB1567" w14:textId="77777777" w:rsidR="00C84CF6" w:rsidRPr="007C489D" w:rsidRDefault="00C84CF6" w:rsidP="008F6249">
      <w:pPr>
        <w:rPr>
          <w:sz w:val="24"/>
          <w:szCs w:val="24"/>
          <w:lang w:val="pt-BR"/>
        </w:rPr>
      </w:pPr>
    </w:p>
    <w:p w14:paraId="3CF82528" w14:textId="77777777" w:rsidR="008F6249" w:rsidRPr="007C489D" w:rsidRDefault="005A1F57" w:rsidP="008F6249">
      <w:pPr>
        <w:rPr>
          <w:sz w:val="24"/>
          <w:szCs w:val="24"/>
          <w:lang w:val="pt-BR"/>
        </w:rPr>
      </w:pPr>
      <w:r w:rsidRPr="007C489D">
        <w:rPr>
          <w:sz w:val="24"/>
          <w:szCs w:val="24"/>
          <w:lang w:val="pt-BR"/>
        </w:rPr>
        <w:t xml:space="preserve">                                                   _________________________</w:t>
      </w:r>
    </w:p>
    <w:p w14:paraId="16B648D9" w14:textId="37405947" w:rsidR="008F6249" w:rsidRPr="007C489D" w:rsidRDefault="00DD2EA5" w:rsidP="008F6249">
      <w:pPr>
        <w:jc w:val="center"/>
        <w:rPr>
          <w:rFonts w:eastAsia="Arial"/>
          <w:sz w:val="24"/>
          <w:szCs w:val="24"/>
          <w:lang w:val="pt-BR"/>
        </w:rPr>
      </w:pPr>
      <w:r>
        <w:rPr>
          <w:rFonts w:eastAsia="Arial"/>
          <w:sz w:val="24"/>
          <w:szCs w:val="24"/>
          <w:lang w:val="pt-BR"/>
        </w:rPr>
        <w:t>Jardel Borges de Vargas</w:t>
      </w:r>
    </w:p>
    <w:p w14:paraId="6A157416" w14:textId="04093FAF" w:rsidR="005A1F57" w:rsidRPr="007C489D" w:rsidRDefault="00DD2EA5" w:rsidP="008F6249">
      <w:pPr>
        <w:jc w:val="center"/>
        <w:rPr>
          <w:sz w:val="24"/>
          <w:szCs w:val="24"/>
          <w:lang w:val="pt-BR"/>
        </w:rPr>
      </w:pPr>
      <w:r>
        <w:rPr>
          <w:rFonts w:eastAsia="Arial"/>
          <w:sz w:val="24"/>
          <w:szCs w:val="24"/>
          <w:lang w:val="pt-BR"/>
        </w:rPr>
        <w:t>Prefeito Municipal</w:t>
      </w:r>
    </w:p>
    <w:p w14:paraId="5413663A" w14:textId="77777777" w:rsidR="00DC5980" w:rsidRPr="00DC5980" w:rsidRDefault="00DC5980" w:rsidP="00DC5980">
      <w:pPr>
        <w:spacing w:line="360" w:lineRule="auto"/>
        <w:jc w:val="both"/>
        <w:rPr>
          <w:b/>
          <w:bCs/>
          <w:sz w:val="24"/>
          <w:szCs w:val="24"/>
        </w:rPr>
      </w:pPr>
    </w:p>
    <w:sectPr w:rsidR="00DC5980" w:rsidRPr="00DC5980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79611" w14:textId="77777777" w:rsidR="00991028" w:rsidRDefault="00991028">
      <w:r>
        <w:separator/>
      </w:r>
    </w:p>
  </w:endnote>
  <w:endnote w:type="continuationSeparator" w:id="0">
    <w:p w14:paraId="35111083" w14:textId="77777777" w:rsidR="00991028" w:rsidRDefault="00991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6553F" w14:textId="77777777" w:rsidR="00991028" w:rsidRDefault="00991028">
      <w:r>
        <w:separator/>
      </w:r>
    </w:p>
  </w:footnote>
  <w:footnote w:type="continuationSeparator" w:id="0">
    <w:p w14:paraId="0D1A9BF1" w14:textId="77777777" w:rsidR="00991028" w:rsidRDefault="00991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F5EE5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0777620F" wp14:editId="09F994DF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6D0E410" wp14:editId="56CA045D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1659BA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377CE44D" w14:textId="77777777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4D4F2C7F" w14:textId="77777777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716AEBC3" w14:textId="77777777" w:rsidR="00392603" w:rsidRDefault="00B242F4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24"/>
                              </w:rPr>
                              <w:t>adm.amaral@hotmail.com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0E41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WAqAEAAD8DAAAOAAAAZHJzL2Uyb0RvYy54bWysUsFu2zAMvQ/oPwi6N06Mok2MOMXWYsOA&#10;YhvQ9gNkWYqFWaImKrHz96NkJy2227CLTJlPj++R3N6PtmdHFdCAq/lqseRMOQmtcfuav758vl5z&#10;hlG4VvTgVM1PCvn97urDdvCVKqGDvlWBEYnDavA172L0VVGg7JQVuACvHCU1BCsiXcO+aIMYiN32&#10;Rblc3hYDhNYHkAqR/j5OSb7L/ForGb9rjSqyvuakLeYz5LNJZ7HbimofhO+MnGWIf1BhhXFU9EL1&#10;KKJgh2D+orJGBkDQcSHBFqC1kSp7IDer5R9unjvhVfZCzUF/aRP+P1r57fgjMNPWvOTMCUsjelFj&#10;bGBkZWrO4LEizLMnVBw/wUhDzkbRP4H8iQQp3mGmB0jo1IxRB5u+ZJPRQ+r/6dJzKsIk/bxZleu7&#10;O0pJym02q/XtJtUt3l77gPGLAstSUPNAM80KxPEJ4wQ9Q2YxU/0kK47NOLtooD2RiYFmXXP8dRBB&#10;cdZ/ddTMtBjnIJyD5hyE2D9AXp/kxcHHQwRtcuVUYuKdK9OUsvZ5o9IavL9n1Nve734DAAD//wMA&#10;UEsDBBQABgAIAAAAIQDsqQME3wAAAAwBAAAPAAAAZHJzL2Rvd25yZXYueG1sTI/BTsMwDIbvSLxD&#10;ZCRuLFkZFeuaThOCExKiKweOaeO10RqnNNlW3p70NG62/k+/P+fbyfbsjKM3jiQsFwIYUuO0oVbC&#10;V/X28AzMB0Va9Y5Qwi962Ba3N7nKtLtQied9aFksIZ8pCV0IQ8a5bzq0yi/cgBSzgxutCnEdW65H&#10;dYnltueJECm3ylC80KkBXzpsjvuTlbD7pvLV/HzUn+WhNFW1FvSeHqW8v5t2G2ABp3CFYdaP6lBE&#10;p9qdSHvWS3hMRRLRGIh5mAmxFCtgtYTkKV0BL3L+/4niDwAA//8DAFBLAQItABQABgAIAAAAIQC2&#10;gziS/gAAAOEBAAATAAAAAAAAAAAAAAAAAAAAAABbQ29udGVudF9UeXBlc10ueG1sUEsBAi0AFAAG&#10;AAgAAAAhADj9If/WAAAAlAEAAAsAAAAAAAAAAAAAAAAALwEAAF9yZWxzLy5yZWxzUEsBAi0AFAAG&#10;AAgAAAAhABM0ZYCoAQAAPwMAAA4AAAAAAAAAAAAAAAAALgIAAGRycy9lMm9Eb2MueG1sUEsBAi0A&#10;FAAGAAgAAAAhAOypAwTfAAAADAEAAA8AAAAAAAAAAAAAAAAAAgQAAGRycy9kb3ducmV2LnhtbFBL&#10;BQYAAAAABAAEAPMAAAAOBQAAAAA=&#10;" filled="f" stroked="f">
              <v:textbox inset="0,0,0,0">
                <w:txbxContent>
                  <w:p w14:paraId="1F1659BA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377CE44D" w14:textId="77777777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4D4F2C7F" w14:textId="77777777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716AEBC3" w14:textId="77777777" w:rsidR="00392603" w:rsidRDefault="00B242F4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E-mail: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hyperlink r:id="rId3">
                      <w:r>
                        <w:rPr>
                          <w:spacing w:val="-2"/>
                          <w:sz w:val="24"/>
                        </w:rPr>
                        <w:t>adm.amaral@hotmail.com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2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12549"/>
    <w:rsid w:val="00036445"/>
    <w:rsid w:val="00060686"/>
    <w:rsid w:val="000F5DBB"/>
    <w:rsid w:val="00106474"/>
    <w:rsid w:val="001B4AE8"/>
    <w:rsid w:val="001B4ECE"/>
    <w:rsid w:val="00204A24"/>
    <w:rsid w:val="00260CC4"/>
    <w:rsid w:val="00267794"/>
    <w:rsid w:val="00326A5B"/>
    <w:rsid w:val="00333509"/>
    <w:rsid w:val="0035349E"/>
    <w:rsid w:val="00392603"/>
    <w:rsid w:val="003C1E93"/>
    <w:rsid w:val="003E521C"/>
    <w:rsid w:val="0049253D"/>
    <w:rsid w:val="005A1F57"/>
    <w:rsid w:val="005E2FD5"/>
    <w:rsid w:val="00647DF9"/>
    <w:rsid w:val="006660D8"/>
    <w:rsid w:val="006F3E7F"/>
    <w:rsid w:val="00753FD7"/>
    <w:rsid w:val="007C489D"/>
    <w:rsid w:val="00872714"/>
    <w:rsid w:val="008A4902"/>
    <w:rsid w:val="008A7527"/>
    <w:rsid w:val="008F0C5F"/>
    <w:rsid w:val="008F6249"/>
    <w:rsid w:val="009403FE"/>
    <w:rsid w:val="00991028"/>
    <w:rsid w:val="00A54C71"/>
    <w:rsid w:val="00A75F24"/>
    <w:rsid w:val="00AC3210"/>
    <w:rsid w:val="00B1288C"/>
    <w:rsid w:val="00B242F4"/>
    <w:rsid w:val="00BA125A"/>
    <w:rsid w:val="00BC4B10"/>
    <w:rsid w:val="00BF7761"/>
    <w:rsid w:val="00C84CF6"/>
    <w:rsid w:val="00DC5980"/>
    <w:rsid w:val="00DD2EA5"/>
    <w:rsid w:val="00DD689F"/>
    <w:rsid w:val="00DE77AC"/>
    <w:rsid w:val="00E52E36"/>
    <w:rsid w:val="00E816E7"/>
    <w:rsid w:val="00F43BB4"/>
    <w:rsid w:val="00F8636E"/>
    <w:rsid w:val="00FC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ABD7B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68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689F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.amaral@hotmail.com" TargetMode="External"/><Relationship Id="rId2" Type="http://schemas.openxmlformats.org/officeDocument/2006/relationships/hyperlink" Target="mailto:adm.amaral@hot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1696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10836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Computador</cp:lastModifiedBy>
  <cp:revision>3</cp:revision>
  <cp:lastPrinted>2025-02-05T14:41:00Z</cp:lastPrinted>
  <dcterms:created xsi:type="dcterms:W3CDTF">2026-01-21T14:41:00Z</dcterms:created>
  <dcterms:modified xsi:type="dcterms:W3CDTF">2026-01-26T11:29:00Z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