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C4275" w14:textId="77777777" w:rsidR="00E74689" w:rsidRPr="00275C49" w:rsidRDefault="00E74689" w:rsidP="00B50044">
      <w:pPr>
        <w:spacing w:line="360" w:lineRule="auto"/>
        <w:jc w:val="center"/>
        <w:rPr>
          <w:b/>
          <w:bCs/>
          <w:sz w:val="24"/>
          <w:szCs w:val="24"/>
        </w:rPr>
      </w:pPr>
    </w:p>
    <w:p w14:paraId="6727D240" w14:textId="2F1A1DF6" w:rsidR="00DC5980" w:rsidRPr="00275C49" w:rsidRDefault="00B50044" w:rsidP="00B50044">
      <w:pPr>
        <w:spacing w:line="360" w:lineRule="auto"/>
        <w:jc w:val="center"/>
        <w:rPr>
          <w:b/>
          <w:bCs/>
          <w:sz w:val="24"/>
          <w:szCs w:val="24"/>
        </w:rPr>
      </w:pPr>
      <w:r w:rsidRPr="00275C49">
        <w:rPr>
          <w:b/>
          <w:bCs/>
          <w:sz w:val="24"/>
          <w:szCs w:val="24"/>
        </w:rPr>
        <w:t>ESTUDO TÉCNICO PRELIMINAR</w:t>
      </w:r>
    </w:p>
    <w:p w14:paraId="7DB9CB7F" w14:textId="77777777" w:rsidR="00F134A0" w:rsidRPr="00275C49" w:rsidRDefault="00F134A0" w:rsidP="00F134A0">
      <w:pPr>
        <w:pStyle w:val="Ttulo1"/>
        <w:keepLines/>
        <w:spacing w:before="480" w:line="288" w:lineRule="auto"/>
        <w:rPr>
          <w:rFonts w:eastAsia="Arial"/>
          <w:sz w:val="24"/>
          <w:szCs w:val="24"/>
        </w:rPr>
      </w:pPr>
      <w:r w:rsidRPr="00275C49">
        <w:rPr>
          <w:rFonts w:eastAsia="Arial"/>
          <w:sz w:val="24"/>
          <w:szCs w:val="24"/>
        </w:rPr>
        <w:t>1. INFORMAÇÕES BÁSICAS</w:t>
      </w:r>
    </w:p>
    <w:p w14:paraId="5BC0B6B4" w14:textId="028881AD" w:rsidR="00F134A0" w:rsidRDefault="00F134A0" w:rsidP="00F134A0">
      <w:pPr>
        <w:spacing w:line="360" w:lineRule="auto"/>
        <w:rPr>
          <w:sz w:val="24"/>
          <w:szCs w:val="24"/>
        </w:rPr>
      </w:pPr>
      <w:r w:rsidRPr="00275C49">
        <w:rPr>
          <w:sz w:val="24"/>
          <w:szCs w:val="24"/>
        </w:rPr>
        <w:t xml:space="preserve">1.1. CATEGORIA DO SERVIÇO: Bens comuns </w:t>
      </w:r>
      <w:r w:rsidRPr="00275C49">
        <w:rPr>
          <w:sz w:val="24"/>
          <w:szCs w:val="24"/>
        </w:rPr>
        <w:br/>
        <w:t xml:space="preserve">1.2. MODELO DE CONTRATAÇÃO: </w:t>
      </w:r>
      <w:r w:rsidR="000201B6" w:rsidRPr="00275C49">
        <w:rPr>
          <w:sz w:val="24"/>
          <w:szCs w:val="24"/>
        </w:rPr>
        <w:t>DISPENSA DE LICITAÇÃO</w:t>
      </w:r>
      <w:r w:rsidR="00842F55">
        <w:rPr>
          <w:sz w:val="24"/>
          <w:szCs w:val="24"/>
        </w:rPr>
        <w:t xml:space="preserve"> </w:t>
      </w:r>
    </w:p>
    <w:p w14:paraId="472B35D9" w14:textId="386A977A" w:rsidR="00842F55" w:rsidRPr="00275C49" w:rsidRDefault="00842F55" w:rsidP="00F134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B2E0311" w14:textId="77777777" w:rsidR="00F134A0" w:rsidRPr="00275C49" w:rsidRDefault="00F134A0" w:rsidP="00F134A0">
      <w:pPr>
        <w:pStyle w:val="Ttulo1"/>
        <w:spacing w:before="200" w:line="360" w:lineRule="auto"/>
        <w:jc w:val="both"/>
        <w:rPr>
          <w:rFonts w:eastAsia="Arial"/>
          <w:sz w:val="24"/>
          <w:szCs w:val="24"/>
        </w:rPr>
      </w:pPr>
      <w:bookmarkStart w:id="0" w:name="_jhg7w879g3wp"/>
      <w:bookmarkEnd w:id="0"/>
      <w:r w:rsidRPr="00275C49">
        <w:rPr>
          <w:rFonts w:eastAsia="Arial"/>
          <w:sz w:val="24"/>
          <w:szCs w:val="24"/>
        </w:rPr>
        <w:t>2. DESCRIÇÃO DA NECESSIDADE</w:t>
      </w:r>
    </w:p>
    <w:p w14:paraId="39BB6EC3" w14:textId="25D9ECCA" w:rsidR="007F199B" w:rsidRDefault="00F134A0" w:rsidP="007F199B">
      <w:pPr>
        <w:rPr>
          <w:bCs/>
          <w:snapToGrid w:val="0"/>
          <w:color w:val="000000"/>
          <w:sz w:val="24"/>
          <w:szCs w:val="24"/>
        </w:rPr>
      </w:pPr>
      <w:r w:rsidRPr="00275C49">
        <w:rPr>
          <w:rFonts w:eastAsia="Arial"/>
          <w:sz w:val="24"/>
          <w:szCs w:val="24"/>
          <w:lang w:val="pt-BR"/>
        </w:rPr>
        <w:t>2.1</w:t>
      </w:r>
      <w:r w:rsidR="00842F55">
        <w:rPr>
          <w:rFonts w:eastAsia="Arial"/>
          <w:sz w:val="24"/>
          <w:szCs w:val="24"/>
          <w:lang w:val="pt-BR"/>
        </w:rPr>
        <w:t xml:space="preserve"> A </w:t>
      </w:r>
      <w:r w:rsidR="005C327B">
        <w:rPr>
          <w:bCs/>
          <w:snapToGrid w:val="0"/>
          <w:color w:val="000000"/>
          <w:sz w:val="24"/>
          <w:szCs w:val="24"/>
        </w:rPr>
        <w:t>aquisição</w:t>
      </w:r>
      <w:r w:rsidR="007F199B">
        <w:rPr>
          <w:bCs/>
          <w:snapToGrid w:val="0"/>
          <w:color w:val="000000"/>
          <w:sz w:val="24"/>
          <w:szCs w:val="24"/>
        </w:rPr>
        <w:t xml:space="preserve"> </w:t>
      </w:r>
      <w:r w:rsidR="007F199B">
        <w:rPr>
          <w:bCs/>
          <w:snapToGrid w:val="0"/>
          <w:color w:val="000000"/>
          <w:sz w:val="24"/>
          <w:szCs w:val="24"/>
        </w:rPr>
        <w:t>de</w:t>
      </w:r>
      <w:r w:rsidR="007F199B" w:rsidRPr="00FD1FFD">
        <w:rPr>
          <w:spacing w:val="-2"/>
          <w:sz w:val="24"/>
          <w:szCs w:val="24"/>
        </w:rPr>
        <w:t xml:space="preserve"> </w:t>
      </w:r>
      <w:r w:rsidR="007F199B">
        <w:rPr>
          <w:spacing w:val="-2"/>
          <w:sz w:val="24"/>
          <w:szCs w:val="24"/>
        </w:rPr>
        <w:t xml:space="preserve">serviço de locação de um container de 20 pés com dois vasos e duas pias e um container com quatro </w:t>
      </w:r>
      <w:r w:rsidR="007B59D1">
        <w:rPr>
          <w:spacing w:val="-2"/>
          <w:sz w:val="24"/>
          <w:szCs w:val="24"/>
        </w:rPr>
        <w:t>vasos,</w:t>
      </w:r>
      <w:r w:rsidR="007F199B">
        <w:rPr>
          <w:spacing w:val="-2"/>
          <w:sz w:val="24"/>
          <w:szCs w:val="24"/>
        </w:rPr>
        <w:t xml:space="preserve"> dois </w:t>
      </w:r>
      <w:r w:rsidR="007B59D1">
        <w:rPr>
          <w:spacing w:val="-2"/>
          <w:sz w:val="24"/>
          <w:szCs w:val="24"/>
        </w:rPr>
        <w:t>mictorios,</w:t>
      </w:r>
      <w:r w:rsidR="007F199B">
        <w:rPr>
          <w:spacing w:val="-2"/>
          <w:sz w:val="24"/>
          <w:szCs w:val="24"/>
        </w:rPr>
        <w:t xml:space="preserve"> três pias e dois chuveiros pelo periodo de três </w:t>
      </w:r>
      <w:r w:rsidR="007B59D1">
        <w:rPr>
          <w:spacing w:val="-2"/>
          <w:sz w:val="24"/>
          <w:szCs w:val="24"/>
        </w:rPr>
        <w:t>meses,</w:t>
      </w:r>
      <w:r w:rsidR="007F199B">
        <w:rPr>
          <w:bCs/>
          <w:snapToGrid w:val="0"/>
          <w:color w:val="000000"/>
          <w:sz w:val="24"/>
          <w:szCs w:val="24"/>
        </w:rPr>
        <w:t xml:space="preserve"> atraves de dispensa de </w:t>
      </w:r>
      <w:r w:rsidR="007B59D1">
        <w:rPr>
          <w:bCs/>
          <w:snapToGrid w:val="0"/>
          <w:color w:val="000000"/>
          <w:sz w:val="24"/>
          <w:szCs w:val="24"/>
        </w:rPr>
        <w:t>licitação,</w:t>
      </w:r>
      <w:r w:rsidR="007F199B">
        <w:rPr>
          <w:bCs/>
          <w:snapToGrid w:val="0"/>
          <w:color w:val="000000"/>
          <w:sz w:val="24"/>
          <w:szCs w:val="24"/>
        </w:rPr>
        <w:t xml:space="preserve"> fundamentada pela lei 14.133 art. </w:t>
      </w:r>
      <w:r w:rsidR="007B59D1">
        <w:rPr>
          <w:bCs/>
          <w:snapToGrid w:val="0"/>
          <w:color w:val="000000"/>
          <w:sz w:val="24"/>
          <w:szCs w:val="24"/>
        </w:rPr>
        <w:t>75,</w:t>
      </w:r>
      <w:r w:rsidR="007F199B">
        <w:rPr>
          <w:bCs/>
          <w:snapToGrid w:val="0"/>
          <w:color w:val="000000"/>
          <w:sz w:val="24"/>
          <w:szCs w:val="24"/>
        </w:rPr>
        <w:t xml:space="preserve"> inciso </w:t>
      </w:r>
      <w:r w:rsidR="007B59D1">
        <w:rPr>
          <w:bCs/>
          <w:snapToGrid w:val="0"/>
          <w:color w:val="000000"/>
          <w:sz w:val="24"/>
          <w:szCs w:val="24"/>
        </w:rPr>
        <w:t>II.</w:t>
      </w:r>
    </w:p>
    <w:p w14:paraId="66951351" w14:textId="77777777" w:rsidR="007F199B" w:rsidRPr="005F0EA7" w:rsidRDefault="007F199B" w:rsidP="007F199B">
      <w:pPr>
        <w:rPr>
          <w:bCs/>
          <w:snapToGrid w:val="0"/>
          <w:color w:val="000000"/>
          <w:sz w:val="24"/>
          <w:szCs w:val="24"/>
        </w:rPr>
      </w:pPr>
    </w:p>
    <w:p w14:paraId="42485BE9" w14:textId="0012FA86" w:rsidR="0086157D" w:rsidRPr="00753B7F" w:rsidRDefault="0086157D" w:rsidP="0086157D">
      <w:pPr>
        <w:rPr>
          <w:b/>
          <w:bCs/>
          <w:snapToGrid w:val="0"/>
          <w:color w:val="000000"/>
          <w:lang w:val="pt-BR"/>
        </w:rPr>
      </w:pPr>
    </w:p>
    <w:p w14:paraId="7F385753" w14:textId="6CFADF05" w:rsidR="00B8202C" w:rsidRPr="00275C49" w:rsidRDefault="00B8202C" w:rsidP="00F8176F">
      <w:pPr>
        <w:rPr>
          <w:rFonts w:eastAsia="Arial"/>
          <w:sz w:val="24"/>
          <w:szCs w:val="24"/>
          <w:lang w:val="pt-BR"/>
        </w:rPr>
      </w:pPr>
    </w:p>
    <w:p w14:paraId="2F7AF52D" w14:textId="4DF2BA9F" w:rsidR="00F134A0" w:rsidRPr="00275C49" w:rsidRDefault="00F134A0" w:rsidP="00F134A0">
      <w:pPr>
        <w:pStyle w:val="Ttulo1"/>
        <w:spacing w:before="0" w:line="288" w:lineRule="auto"/>
        <w:jc w:val="both"/>
        <w:rPr>
          <w:rFonts w:eastAsia="Arial"/>
          <w:sz w:val="24"/>
          <w:szCs w:val="24"/>
        </w:rPr>
      </w:pPr>
      <w:r w:rsidRPr="00275C49">
        <w:rPr>
          <w:rFonts w:eastAsia="Arial"/>
          <w:sz w:val="24"/>
          <w:szCs w:val="24"/>
        </w:rPr>
        <w:t>3. ÁREA REQUISITANTE</w:t>
      </w:r>
    </w:p>
    <w:p w14:paraId="1B1C9A17" w14:textId="476D2DD1" w:rsidR="00F134A0" w:rsidRPr="00275C49" w:rsidRDefault="00F134A0" w:rsidP="00926ECB">
      <w:pPr>
        <w:pStyle w:val="Ttulo1"/>
        <w:spacing w:before="240" w:line="360" w:lineRule="auto"/>
        <w:rPr>
          <w:rFonts w:eastAsia="Arial"/>
          <w:b w:val="0"/>
          <w:sz w:val="24"/>
          <w:szCs w:val="24"/>
        </w:rPr>
      </w:pPr>
      <w:r w:rsidRPr="00275C49">
        <w:rPr>
          <w:rFonts w:eastAsia="Arial"/>
          <w:b w:val="0"/>
          <w:sz w:val="24"/>
          <w:szCs w:val="24"/>
        </w:rPr>
        <w:t xml:space="preserve">3.1 ÁREA:  Secretaria </w:t>
      </w:r>
      <w:r w:rsidR="00726F5D">
        <w:rPr>
          <w:rFonts w:eastAsia="Arial"/>
          <w:b w:val="0"/>
          <w:sz w:val="24"/>
          <w:szCs w:val="24"/>
        </w:rPr>
        <w:t xml:space="preserve">de Obras </w:t>
      </w:r>
      <w:r w:rsidRPr="00275C49">
        <w:rPr>
          <w:rFonts w:eastAsia="Arial"/>
          <w:b w:val="0"/>
          <w:sz w:val="24"/>
          <w:szCs w:val="24"/>
        </w:rPr>
        <w:br/>
        <w:t xml:space="preserve">3.2 RESPONSÁVEL:  </w:t>
      </w:r>
      <w:r w:rsidR="00726F5D">
        <w:rPr>
          <w:rFonts w:eastAsia="Arial"/>
          <w:b w:val="0"/>
          <w:sz w:val="24"/>
          <w:szCs w:val="24"/>
        </w:rPr>
        <w:t xml:space="preserve">GIULIO COSTA BORBA MACEDO </w:t>
      </w:r>
    </w:p>
    <w:p w14:paraId="3350168F" w14:textId="1D94B754" w:rsidR="00F134A0" w:rsidRPr="00275C49" w:rsidRDefault="00F134A0" w:rsidP="00F134A0">
      <w:pPr>
        <w:pStyle w:val="Ttulo1"/>
        <w:spacing w:before="240" w:line="360" w:lineRule="auto"/>
        <w:jc w:val="both"/>
        <w:rPr>
          <w:rFonts w:eastAsia="Arial"/>
          <w:b w:val="0"/>
          <w:sz w:val="24"/>
          <w:szCs w:val="24"/>
        </w:rPr>
      </w:pPr>
      <w:r w:rsidRPr="00275C49">
        <w:rPr>
          <w:rFonts w:eastAsia="Arial"/>
          <w:sz w:val="24"/>
          <w:szCs w:val="24"/>
        </w:rPr>
        <w:t>4. REQUISITOS DA CONTRATAÇÃO</w:t>
      </w:r>
    </w:p>
    <w:p w14:paraId="227E3A40" w14:textId="77777777" w:rsidR="00F134A0" w:rsidRPr="00E74689" w:rsidRDefault="00F134A0" w:rsidP="00F134A0">
      <w:pPr>
        <w:pStyle w:val="LO-normal"/>
        <w:spacing w:after="24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4.1. O objeto deve ser entregue com as mesmas especificações constantes no termo de referência e seus anexos. </w:t>
      </w:r>
    </w:p>
    <w:p w14:paraId="5F8D7BF8" w14:textId="77777777" w:rsidR="00F134A0" w:rsidRPr="00E74689" w:rsidRDefault="00F134A0" w:rsidP="00F134A0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4.2. São de responsabilidade da empresa todos os impostos, taxas, licenças e registros dos órgãos públicos municipais, estaduais e federais, que se fizerem necessários, bem como as despesas com frete, e recursos humanos (quando for o caso).</w:t>
      </w:r>
    </w:p>
    <w:p w14:paraId="51D9C750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4.3. Durante a execução dos os serviços ou entrega dos bens serão submetidos à inspeção, sendo observados os seguintes itens: </w:t>
      </w:r>
    </w:p>
    <w:p w14:paraId="2AC02952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a) Itens de segurança, uniforme e utilização de EPI </w:t>
      </w:r>
    </w:p>
    <w:p w14:paraId="28FDFFCA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b) Critérios de Sustentabilidade (quando houver)</w:t>
      </w:r>
    </w:p>
    <w:p w14:paraId="5252612F" w14:textId="3ED6BE79" w:rsidR="00F134A0" w:rsidRDefault="00F134A0" w:rsidP="00E7468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c) </w:t>
      </w:r>
      <w:r w:rsidRPr="00B00A43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Critérios de Qualidade</w:t>
      </w:r>
    </w:p>
    <w:p w14:paraId="1801F15A" w14:textId="77777777" w:rsidR="00E74689" w:rsidRDefault="00E74689" w:rsidP="00F134A0">
      <w:pPr>
        <w:jc w:val="both"/>
        <w:rPr>
          <w:sz w:val="24"/>
          <w:szCs w:val="24"/>
        </w:rPr>
      </w:pPr>
    </w:p>
    <w:p w14:paraId="3D6736D2" w14:textId="3D30E65A" w:rsidR="00F134A0" w:rsidRDefault="00F134A0" w:rsidP="00F134A0">
      <w:pPr>
        <w:jc w:val="both"/>
        <w:rPr>
          <w:sz w:val="24"/>
          <w:szCs w:val="24"/>
        </w:rPr>
      </w:pPr>
      <w:r w:rsidRPr="00042BE9">
        <w:rPr>
          <w:sz w:val="24"/>
          <w:szCs w:val="24"/>
        </w:rPr>
        <w:t>4.</w:t>
      </w:r>
      <w:r w:rsidR="00E74689">
        <w:rPr>
          <w:sz w:val="24"/>
          <w:szCs w:val="24"/>
        </w:rPr>
        <w:t>4</w:t>
      </w:r>
      <w:r w:rsidRPr="00042BE9">
        <w:rPr>
          <w:sz w:val="24"/>
          <w:szCs w:val="24"/>
        </w:rPr>
        <w:t>. Efetuar a entrega (carga e descarga) do(s) material(is) no(s) local(is) e horário(s) indicado(s) na(s) Ordem(ns) de Compra.</w:t>
      </w:r>
    </w:p>
    <w:p w14:paraId="3BAEDB99" w14:textId="77777777" w:rsidR="00926ECB" w:rsidRPr="00042BE9" w:rsidRDefault="00926ECB" w:rsidP="00F134A0">
      <w:pPr>
        <w:jc w:val="both"/>
        <w:rPr>
          <w:sz w:val="24"/>
          <w:szCs w:val="24"/>
        </w:rPr>
      </w:pPr>
    </w:p>
    <w:p w14:paraId="3E2B5719" w14:textId="52E9BE91" w:rsidR="00F134A0" w:rsidRDefault="00F134A0" w:rsidP="00F134A0">
      <w:pPr>
        <w:jc w:val="both"/>
        <w:rPr>
          <w:sz w:val="24"/>
          <w:szCs w:val="24"/>
        </w:rPr>
      </w:pPr>
      <w:r w:rsidRPr="00042BE9">
        <w:rPr>
          <w:sz w:val="24"/>
          <w:szCs w:val="24"/>
        </w:rPr>
        <w:t>4.</w:t>
      </w:r>
      <w:r w:rsidR="00E74689">
        <w:rPr>
          <w:sz w:val="24"/>
          <w:szCs w:val="24"/>
        </w:rPr>
        <w:t>5</w:t>
      </w:r>
      <w:r w:rsidRPr="00042BE9">
        <w:rPr>
          <w:sz w:val="24"/>
          <w:szCs w:val="24"/>
        </w:rPr>
        <w:t>. O fornecedor deverá apresentar, na data da assinatura da Ata de Registro de Preços, pelo menos 02(dois) números de telefones fixos e/ou celulares, além do e-mail, com atendimento em horário comercial, de segunda a sexta-feira, exceto feriados, para registro e providências quanto ao atendimento dos pedidos.</w:t>
      </w:r>
    </w:p>
    <w:p w14:paraId="1FB91DBF" w14:textId="77777777" w:rsidR="00926ECB" w:rsidRPr="00042BE9" w:rsidRDefault="00926ECB" w:rsidP="00F134A0">
      <w:pPr>
        <w:jc w:val="both"/>
        <w:rPr>
          <w:sz w:val="24"/>
          <w:szCs w:val="24"/>
        </w:rPr>
      </w:pPr>
    </w:p>
    <w:p w14:paraId="1BB6DCB0" w14:textId="5FB4D5F7" w:rsidR="00F134A0" w:rsidRDefault="00F134A0" w:rsidP="00F134A0">
      <w:pPr>
        <w:jc w:val="both"/>
        <w:rPr>
          <w:sz w:val="24"/>
          <w:szCs w:val="24"/>
        </w:rPr>
      </w:pPr>
      <w:r w:rsidRPr="00042BE9">
        <w:rPr>
          <w:sz w:val="24"/>
          <w:szCs w:val="24"/>
        </w:rPr>
        <w:t>4.</w:t>
      </w:r>
      <w:r w:rsidR="00E74689">
        <w:rPr>
          <w:sz w:val="24"/>
          <w:szCs w:val="24"/>
        </w:rPr>
        <w:t>6</w:t>
      </w:r>
      <w:r w:rsidRPr="00042BE9">
        <w:rPr>
          <w:sz w:val="24"/>
          <w:szCs w:val="24"/>
        </w:rPr>
        <w:t>. O fornecedor deverá manter a integridade e qualidade do produto durante o embarque da carga, transporte e entrega no(s) local(is) informado(s).</w:t>
      </w:r>
    </w:p>
    <w:p w14:paraId="513D1D89" w14:textId="77777777" w:rsidR="00926ECB" w:rsidRPr="00042BE9" w:rsidRDefault="00926ECB" w:rsidP="00F134A0">
      <w:pPr>
        <w:jc w:val="both"/>
        <w:rPr>
          <w:sz w:val="24"/>
          <w:szCs w:val="24"/>
        </w:rPr>
      </w:pPr>
    </w:p>
    <w:p w14:paraId="30A2E331" w14:textId="765B20E9" w:rsidR="00F134A0" w:rsidRPr="00042BE9" w:rsidRDefault="00F134A0" w:rsidP="00F134A0">
      <w:pPr>
        <w:jc w:val="both"/>
        <w:rPr>
          <w:sz w:val="24"/>
          <w:szCs w:val="24"/>
        </w:rPr>
      </w:pPr>
      <w:r w:rsidRPr="00042BE9">
        <w:rPr>
          <w:sz w:val="24"/>
          <w:szCs w:val="24"/>
        </w:rPr>
        <w:t>4.</w:t>
      </w:r>
      <w:r w:rsidR="00E74689">
        <w:rPr>
          <w:sz w:val="24"/>
          <w:szCs w:val="24"/>
        </w:rPr>
        <w:t>7</w:t>
      </w:r>
      <w:r w:rsidRPr="00042BE9">
        <w:rPr>
          <w:sz w:val="24"/>
          <w:szCs w:val="24"/>
        </w:rPr>
        <w:t xml:space="preserve">. A logística relacionada ao serviço de transporte, que compreende a disponibilização de veículos apropriados com condutor, combustível e manutenção necessárias, serviço de carregamento e </w:t>
      </w:r>
      <w:r w:rsidRPr="00042BE9">
        <w:rPr>
          <w:sz w:val="24"/>
          <w:szCs w:val="24"/>
          <w:lang w:bidi="hi-IN"/>
        </w:rPr>
        <w:t>descarregamento, será de responsabilidade do fornecedor</w:t>
      </w:r>
      <w:r w:rsidRPr="00042BE9">
        <w:rPr>
          <w:sz w:val="24"/>
          <w:szCs w:val="24"/>
        </w:rPr>
        <w:t>.</w:t>
      </w:r>
    </w:p>
    <w:p w14:paraId="73F2A125" w14:textId="2DC529D6" w:rsidR="00F134A0" w:rsidRDefault="00F134A0" w:rsidP="00F134A0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</w:pPr>
      <w:r w:rsidRPr="00042BE9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4.</w:t>
      </w:r>
      <w:r w:rsidR="00E74689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8</w:t>
      </w:r>
      <w:r w:rsidRPr="00042BE9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 xml:space="preserve">. </w:t>
      </w:r>
      <w:bookmarkStart w:id="1" w:name="_Hlk160903329"/>
      <w:r w:rsidRPr="00042BE9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Os produtos deverão cumprir todas as exigências legais quanto à sua comercialização</w:t>
      </w:r>
      <w:r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.</w:t>
      </w:r>
      <w:bookmarkEnd w:id="1"/>
    </w:p>
    <w:p w14:paraId="3E1CFA2F" w14:textId="6EC15E78" w:rsidR="00F134A0" w:rsidRDefault="00F134A0" w:rsidP="00F134A0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</w:pPr>
      <w:r w:rsidRPr="00042BE9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4.</w:t>
      </w:r>
      <w:r w:rsidR="00E74689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9</w:t>
      </w:r>
      <w:r w:rsidRPr="00042BE9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 xml:space="preserve">. </w:t>
      </w:r>
      <w:bookmarkStart w:id="2" w:name="_Hlk160903351"/>
      <w:r w:rsidRPr="00042BE9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Ainda, os produtos deverão cumprir todas as exigências legais quanto à sua comercialização e deverão possuir alvará sanitário válido para indústria.</w:t>
      </w:r>
      <w:bookmarkEnd w:id="2"/>
    </w:p>
    <w:p w14:paraId="130D1245" w14:textId="77777777" w:rsidR="00F134A0" w:rsidRPr="00E74689" w:rsidRDefault="00F134A0" w:rsidP="00F134A0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  <w:highlight w:val="yellow"/>
          <w:lang w:val="pt-BR"/>
        </w:rPr>
      </w:pPr>
      <w:r w:rsidRPr="00042BE9"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>Das quantidades mínimas a serem compradas por ordem de compra:</w:t>
      </w:r>
    </w:p>
    <w:tbl>
      <w:tblPr>
        <w:tblStyle w:val="TableNormal"/>
        <w:tblW w:w="921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252"/>
      </w:tblGrid>
      <w:tr w:rsidR="00842F55" w:rsidRPr="00042BE9" w14:paraId="7042366E" w14:textId="77777777" w:rsidTr="00D32370">
        <w:trPr>
          <w:trHeight w:val="1119"/>
        </w:trPr>
        <w:tc>
          <w:tcPr>
            <w:tcW w:w="4962" w:type="dxa"/>
          </w:tcPr>
          <w:p w14:paraId="78D673CC" w14:textId="7A06D897" w:rsidR="00842F55" w:rsidRPr="00275C49" w:rsidRDefault="00842F55" w:rsidP="00D32370">
            <w:pPr>
              <w:spacing w:before="105"/>
              <w:ind w:left="33"/>
              <w:jc w:val="center"/>
              <w:rPr>
                <w:rFonts w:eastAsia="Arial MT"/>
                <w:spacing w:val="-2"/>
                <w:sz w:val="24"/>
                <w:szCs w:val="24"/>
              </w:rPr>
            </w:pPr>
            <w:r>
              <w:rPr>
                <w:rFonts w:eastAsia="Arial MT"/>
                <w:spacing w:val="-2"/>
                <w:sz w:val="24"/>
                <w:szCs w:val="24"/>
              </w:rPr>
              <w:t>LOTE 01 MADEIRA TRATADA ENTREGUE NO MUNICIPIO</w:t>
            </w:r>
          </w:p>
        </w:tc>
        <w:tc>
          <w:tcPr>
            <w:tcW w:w="4252" w:type="dxa"/>
          </w:tcPr>
          <w:p w14:paraId="56254E85" w14:textId="77777777" w:rsidR="00842F55" w:rsidRPr="00275C49" w:rsidRDefault="00842F55" w:rsidP="00D32370">
            <w:pPr>
              <w:spacing w:before="105"/>
              <w:ind w:left="40"/>
              <w:jc w:val="center"/>
              <w:rPr>
                <w:rFonts w:eastAsia="Arial MT"/>
                <w:spacing w:val="-2"/>
                <w:sz w:val="24"/>
                <w:szCs w:val="24"/>
              </w:rPr>
            </w:pPr>
          </w:p>
        </w:tc>
      </w:tr>
      <w:tr w:rsidR="00F134A0" w:rsidRPr="00042BE9" w14:paraId="1A2DF896" w14:textId="77777777" w:rsidTr="00D32370">
        <w:trPr>
          <w:trHeight w:val="1119"/>
        </w:trPr>
        <w:tc>
          <w:tcPr>
            <w:tcW w:w="4962" w:type="dxa"/>
          </w:tcPr>
          <w:p w14:paraId="6AFEC255" w14:textId="77777777" w:rsidR="00F134A0" w:rsidRPr="00275C49" w:rsidRDefault="00F134A0" w:rsidP="00D32370">
            <w:pPr>
              <w:spacing w:before="105"/>
              <w:ind w:left="33"/>
              <w:jc w:val="center"/>
              <w:rPr>
                <w:rFonts w:eastAsia="Arial MT"/>
                <w:sz w:val="24"/>
                <w:szCs w:val="24"/>
              </w:rPr>
            </w:pPr>
            <w:r w:rsidRPr="00275C49">
              <w:rPr>
                <w:rFonts w:eastAsia="Arial MT"/>
                <w:spacing w:val="-2"/>
                <w:sz w:val="24"/>
                <w:szCs w:val="24"/>
              </w:rPr>
              <w:t>OBJETO</w:t>
            </w:r>
          </w:p>
        </w:tc>
        <w:tc>
          <w:tcPr>
            <w:tcW w:w="4252" w:type="dxa"/>
          </w:tcPr>
          <w:p w14:paraId="4A72337C" w14:textId="77777777" w:rsidR="00F134A0" w:rsidRPr="00275C49" w:rsidRDefault="00F134A0" w:rsidP="00D32370">
            <w:pPr>
              <w:spacing w:before="105"/>
              <w:ind w:left="40"/>
              <w:jc w:val="center"/>
              <w:rPr>
                <w:rFonts w:eastAsia="Arial MT"/>
                <w:sz w:val="24"/>
                <w:szCs w:val="24"/>
              </w:rPr>
            </w:pPr>
            <w:r w:rsidRPr="00275C49">
              <w:rPr>
                <w:rFonts w:eastAsia="Arial MT"/>
                <w:spacing w:val="-2"/>
                <w:sz w:val="24"/>
                <w:szCs w:val="24"/>
              </w:rPr>
              <w:t xml:space="preserve">QUANTITADE </w:t>
            </w:r>
            <w:r w:rsidRPr="00275C49">
              <w:rPr>
                <w:rFonts w:eastAsia="Arial MT"/>
                <w:sz w:val="24"/>
                <w:szCs w:val="24"/>
              </w:rPr>
              <w:t>ESTIMADA</w:t>
            </w:r>
            <w:r w:rsidRPr="00275C49">
              <w:rPr>
                <w:rFonts w:eastAsia="Arial MT"/>
                <w:spacing w:val="-12"/>
                <w:sz w:val="24"/>
                <w:szCs w:val="24"/>
              </w:rPr>
              <w:t xml:space="preserve"> </w:t>
            </w:r>
            <w:r w:rsidRPr="00275C49">
              <w:rPr>
                <w:rFonts w:eastAsia="Arial MT"/>
                <w:sz w:val="24"/>
                <w:szCs w:val="24"/>
              </w:rPr>
              <w:t xml:space="preserve">MINIMA POR ORDEM DE </w:t>
            </w:r>
            <w:r w:rsidRPr="00275C49">
              <w:rPr>
                <w:rFonts w:eastAsia="Arial MT"/>
                <w:spacing w:val="-2"/>
                <w:sz w:val="24"/>
                <w:szCs w:val="24"/>
              </w:rPr>
              <w:t>COMPRA POR SECRETARIA</w:t>
            </w:r>
          </w:p>
        </w:tc>
      </w:tr>
      <w:tr w:rsidR="007F199B" w:rsidRPr="00042BE9" w14:paraId="0600A86A" w14:textId="77777777" w:rsidTr="00D32370">
        <w:trPr>
          <w:trHeight w:val="899"/>
        </w:trPr>
        <w:tc>
          <w:tcPr>
            <w:tcW w:w="4962" w:type="dxa"/>
          </w:tcPr>
          <w:p w14:paraId="24FEB36D" w14:textId="77777777" w:rsidR="007B59D1" w:rsidRDefault="007B59D1" w:rsidP="007B59D1">
            <w:pPr>
              <w:spacing w:before="110" w:line="288" w:lineRule="auto"/>
              <w:rPr>
                <w:rFonts w:eastAsia="Arial"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>Um contêiner 20 pés com 4 vasos, 2 mictórios, 3 pias e 2 chuveiros e um contaioner 20 pés com 4 vasos , 2 mictorios , 3 pias e 2 chuveiros .</w:t>
            </w:r>
          </w:p>
          <w:p w14:paraId="70A6527A" w14:textId="5A362042" w:rsidR="007F199B" w:rsidRPr="00275C49" w:rsidRDefault="007B59D1" w:rsidP="007B59D1">
            <w:pPr>
              <w:spacing w:before="110" w:line="288" w:lineRule="auto"/>
              <w:jc w:val="both"/>
              <w:rPr>
                <w:rFonts w:eastAsia="Arial MT"/>
                <w:sz w:val="24"/>
                <w:szCs w:val="24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>Locação por 3 meses</w:t>
            </w:r>
          </w:p>
        </w:tc>
        <w:tc>
          <w:tcPr>
            <w:tcW w:w="4252" w:type="dxa"/>
          </w:tcPr>
          <w:p w14:paraId="37B7172B" w14:textId="70D543E0" w:rsidR="007F199B" w:rsidRPr="00275C49" w:rsidRDefault="007F199B" w:rsidP="007F199B">
            <w:pPr>
              <w:spacing w:before="110"/>
              <w:ind w:left="114"/>
              <w:rPr>
                <w:rFonts w:eastAsia="Arial MT"/>
                <w:sz w:val="24"/>
                <w:szCs w:val="24"/>
              </w:rPr>
            </w:pPr>
            <w:r>
              <w:rPr>
                <w:rFonts w:eastAsia="Arial MT"/>
                <w:sz w:val="24"/>
                <w:szCs w:val="24"/>
              </w:rPr>
              <w:t xml:space="preserve">1 </w:t>
            </w:r>
            <w:r>
              <w:rPr>
                <w:rFonts w:eastAsia="Arial MT"/>
                <w:spacing w:val="-2"/>
                <w:sz w:val="24"/>
                <w:szCs w:val="24"/>
              </w:rPr>
              <w:t>SERVIÇO</w:t>
            </w:r>
          </w:p>
        </w:tc>
      </w:tr>
    </w:tbl>
    <w:p w14:paraId="0FEB8EA2" w14:textId="394F95C1" w:rsidR="00F134A0" w:rsidRDefault="00F134A0" w:rsidP="00F134A0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5. </w:t>
      </w:r>
      <w:r w:rsidRPr="00D26D01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DA EXIGÊNCIA DE AMOSTRAS </w:t>
      </w:r>
    </w:p>
    <w:p w14:paraId="5ACB83D0" w14:textId="77777777" w:rsidR="00F134A0" w:rsidRPr="00E74689" w:rsidRDefault="00F134A0" w:rsidP="00F134A0">
      <w:pPr>
        <w:pStyle w:val="LO-normal"/>
        <w:spacing w:after="20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5.1 </w:t>
      </w:r>
      <w:r w:rsidRPr="00E74689">
        <w:rPr>
          <w:rFonts w:ascii="Times New Roman" w:hAnsi="Times New Roman" w:cs="Times New Roman"/>
          <w:color w:val="auto"/>
          <w:sz w:val="24"/>
          <w:szCs w:val="24"/>
          <w:lang w:val="pt-BR"/>
        </w:rPr>
        <w:t>Não serão exigidas amostras para essa aquisição.</w:t>
      </w:r>
    </w:p>
    <w:p w14:paraId="4BF3CF16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6. DA EXIGÊNCIA DE CARTA DE SOLIDARIEDADE</w:t>
      </w:r>
    </w:p>
    <w:p w14:paraId="635C5B60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6.1 Não será exigida carta de solidariedade para essa aquisição.</w:t>
      </w:r>
    </w:p>
    <w:p w14:paraId="1C309D66" w14:textId="77777777" w:rsidR="00F134A0" w:rsidRPr="00E74689" w:rsidRDefault="00F134A0" w:rsidP="00F134A0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7. DOS CRITÉRIOS DE SUSTENTABILIDADE</w:t>
      </w:r>
    </w:p>
    <w:p w14:paraId="101306A8" w14:textId="77777777" w:rsidR="00F134A0" w:rsidRDefault="00F134A0" w:rsidP="00F134A0">
      <w:pPr>
        <w:jc w:val="both"/>
        <w:rPr>
          <w:sz w:val="24"/>
          <w:szCs w:val="24"/>
        </w:rPr>
      </w:pPr>
      <w:r w:rsidRPr="00D26D01">
        <w:rPr>
          <w:rFonts w:eastAsia="Arial"/>
          <w:color w:val="000000" w:themeColor="text1"/>
          <w:sz w:val="24"/>
          <w:szCs w:val="24"/>
        </w:rPr>
        <w:t>7.</w:t>
      </w:r>
      <w:r>
        <w:rPr>
          <w:rFonts w:eastAsia="Arial"/>
          <w:color w:val="000000" w:themeColor="text1"/>
          <w:sz w:val="24"/>
          <w:szCs w:val="24"/>
        </w:rPr>
        <w:t>1.</w:t>
      </w:r>
      <w:r w:rsidRPr="00D26D01">
        <w:rPr>
          <w:rFonts w:eastAsia="Arial"/>
          <w:color w:val="000000" w:themeColor="text1"/>
          <w:sz w:val="24"/>
          <w:szCs w:val="24"/>
        </w:rPr>
        <w:t xml:space="preserve"> </w:t>
      </w:r>
      <w:r w:rsidRPr="00042BE9">
        <w:rPr>
          <w:sz w:val="24"/>
          <w:szCs w:val="24"/>
        </w:rPr>
        <w:t>Para esta solução, entende-se que não se deve criar critérios de sustentabilidade além dos critérios próprios já existentes nas especificações dos bens/serviços. Visto que critérios sobressalentes podem restringir a competitividade do certame.</w:t>
      </w:r>
    </w:p>
    <w:p w14:paraId="44F32223" w14:textId="77777777" w:rsidR="00926ECB" w:rsidRPr="00042BE9" w:rsidRDefault="00926ECB" w:rsidP="00F134A0">
      <w:pPr>
        <w:jc w:val="both"/>
        <w:rPr>
          <w:sz w:val="24"/>
          <w:szCs w:val="24"/>
        </w:rPr>
      </w:pPr>
    </w:p>
    <w:p w14:paraId="3E718104" w14:textId="77777777" w:rsidR="00F134A0" w:rsidRDefault="00F134A0" w:rsidP="00F134A0">
      <w:pPr>
        <w:jc w:val="both"/>
        <w:rPr>
          <w:sz w:val="24"/>
          <w:szCs w:val="24"/>
        </w:rPr>
      </w:pPr>
      <w:r w:rsidRPr="00042BE9">
        <w:rPr>
          <w:sz w:val="24"/>
          <w:szCs w:val="24"/>
        </w:rPr>
        <w:t xml:space="preserve">7.2. Os bens/serviços a serem contratados devem obedecer a Lei n. 12.305/2010, as Instruções Normativas SLTI/MP ns. 01/2010 (Dispõe sobre os critérios de sustentabilidade ambiental na aquisição de bens, contratação de serviços ou obras pela Administração Pública). </w:t>
      </w:r>
    </w:p>
    <w:p w14:paraId="7F822943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8. DA GARANTIA CONTRATUAL</w:t>
      </w:r>
    </w:p>
    <w:p w14:paraId="3F75DF82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8.1 Não haverá exigência de garantia contratual.</w:t>
      </w:r>
    </w:p>
    <w:p w14:paraId="7C229B47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lastRenderedPageBreak/>
        <w:t>9. DA EXIGÊNCIA DE DOCUMENTAÇÃO TÉCNICA</w:t>
      </w:r>
    </w:p>
    <w:p w14:paraId="56ABDFD0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9.1 Não será exigida documentação técnica para habilitação;</w:t>
      </w:r>
    </w:p>
    <w:p w14:paraId="561695F3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10. DA SUBCONTRATAÇÃO</w:t>
      </w:r>
    </w:p>
    <w:p w14:paraId="3B836890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10.1 Não é admitida a subcontratação do objeto contratual.</w:t>
      </w:r>
    </w:p>
    <w:p w14:paraId="69AF1E66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11. DO(S) ORGÃO(S) PARTICIPANTE(S</w:t>
      </w:r>
      <w:r w:rsidRPr="00E74689">
        <w:rPr>
          <w:rFonts w:ascii="Times New Roman" w:eastAsia="Arial" w:hAnsi="Times New Roman" w:cs="Times New Roman"/>
          <w:b/>
          <w:sz w:val="24"/>
          <w:szCs w:val="24"/>
          <w:lang w:val="pt-BR"/>
        </w:rPr>
        <w:t xml:space="preserve">) </w:t>
      </w:r>
    </w:p>
    <w:p w14:paraId="2FC17368" w14:textId="73E0A7B8" w:rsidR="00E74689" w:rsidRDefault="00F134A0" w:rsidP="00E74689">
      <w:pPr>
        <w:pStyle w:val="LO-normal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11.1.  </w:t>
      </w:r>
      <w:r w:rsidRPr="00E74689"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Haverá </w:t>
      </w:r>
      <w:r w:rsidRPr="00E7468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participação do Prefeitura Municipal de Amaral Ferrador. </w:t>
      </w:r>
    </w:p>
    <w:p w14:paraId="10033739" w14:textId="2B75241D" w:rsidR="00F134A0" w:rsidRPr="00E74689" w:rsidRDefault="00F134A0" w:rsidP="00E74689">
      <w:pPr>
        <w:pStyle w:val="LO-normal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12. DA GARANTIA DO OBJETO </w:t>
      </w:r>
    </w:p>
    <w:p w14:paraId="666A4731" w14:textId="77777777" w:rsidR="00F134A0" w:rsidRDefault="00F134A0" w:rsidP="00F134A0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12.1. O prazo de garantia é aquele estabelecido na Lei nº 8.078, de 11 de setembro de 1990 (Código de Defesa do Consumidor). </w:t>
      </w:r>
    </w:p>
    <w:p w14:paraId="163A1991" w14:textId="77777777" w:rsidR="00926ECB" w:rsidRPr="00F41063" w:rsidRDefault="00926ECB" w:rsidP="00F134A0">
      <w:pPr>
        <w:jc w:val="both"/>
        <w:rPr>
          <w:sz w:val="24"/>
          <w:szCs w:val="24"/>
        </w:rPr>
      </w:pPr>
    </w:p>
    <w:p w14:paraId="1168A770" w14:textId="45A64CF3" w:rsidR="00F134A0" w:rsidRDefault="00F134A0" w:rsidP="00F134A0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>12.2. Caso a empresa vencedora possua garantia maior, deverá prevalecer a maior.</w:t>
      </w:r>
    </w:p>
    <w:p w14:paraId="76EC3911" w14:textId="77777777" w:rsidR="00F134A0" w:rsidRPr="00E74689" w:rsidRDefault="00F134A0" w:rsidP="00F134A0">
      <w:pPr>
        <w:pStyle w:val="LO-normal"/>
        <w:ind w:right="-151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13. DA FISCALIZAÇÃO</w:t>
      </w:r>
    </w:p>
    <w:p w14:paraId="5F564905" w14:textId="0BA5B034" w:rsidR="00F134A0" w:rsidRDefault="00F134A0" w:rsidP="00F134A0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13.1 A execução dos serviços ou entrega do objeto será acompanhada e fiscalizada por servidores </w:t>
      </w:r>
      <w:r w:rsidR="00E74689" w:rsidRPr="00E74689">
        <w:rPr>
          <w:color w:val="FF0000"/>
          <w:sz w:val="24"/>
          <w:szCs w:val="24"/>
        </w:rPr>
        <w:t xml:space="preserve"> </w:t>
      </w:r>
      <w:r w:rsidRPr="00F41063">
        <w:rPr>
          <w:sz w:val="24"/>
          <w:szCs w:val="24"/>
        </w:rPr>
        <w:t xml:space="preserve">designados pela Secretaria demandante no ato do pedido de compra vinculado à Ata de Registro de Preços. </w:t>
      </w:r>
    </w:p>
    <w:p w14:paraId="0C3C2ACC" w14:textId="77777777" w:rsidR="00926ECB" w:rsidRPr="00F41063" w:rsidRDefault="00926ECB" w:rsidP="00F134A0">
      <w:pPr>
        <w:jc w:val="both"/>
        <w:rPr>
          <w:sz w:val="24"/>
          <w:szCs w:val="24"/>
        </w:rPr>
      </w:pPr>
    </w:p>
    <w:p w14:paraId="7B428FC0" w14:textId="77777777" w:rsidR="00F134A0" w:rsidRDefault="00F134A0" w:rsidP="00F134A0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13.2 A gestão da Ata de Registro de Preços ocorrerá pela Secretaria que originou o processo, através do gestor da Ata indicado no Termo de Referência. </w:t>
      </w:r>
    </w:p>
    <w:p w14:paraId="4391A911" w14:textId="77777777" w:rsidR="00F134A0" w:rsidRPr="00F41063" w:rsidRDefault="00F134A0" w:rsidP="00F134A0">
      <w:pPr>
        <w:jc w:val="both"/>
        <w:rPr>
          <w:sz w:val="24"/>
          <w:szCs w:val="24"/>
        </w:rPr>
      </w:pPr>
    </w:p>
    <w:p w14:paraId="460FD5CE" w14:textId="77777777" w:rsidR="00F134A0" w:rsidRPr="00A12CA6" w:rsidRDefault="00F134A0" w:rsidP="00F134A0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14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LEVANTAMENTO DE MERCADO </w:t>
      </w:r>
    </w:p>
    <w:p w14:paraId="688A1780" w14:textId="70F6432D" w:rsidR="00F134A0" w:rsidRDefault="00F134A0" w:rsidP="00F134A0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>14.1 O levantamento de mercado</w:t>
      </w:r>
      <w:r w:rsidR="00926ECB">
        <w:rPr>
          <w:sz w:val="24"/>
          <w:szCs w:val="24"/>
        </w:rPr>
        <w:t xml:space="preserve"> foi realizado conforme Decreto, </w:t>
      </w:r>
      <w:r w:rsidRPr="00F41063">
        <w:rPr>
          <w:sz w:val="24"/>
          <w:szCs w:val="24"/>
        </w:rPr>
        <w:t>que dispõe sobre o procedimento administrativo para a realização de pesquisa de preços para aquisição de bens e contratação de serviços em geral e encontra-se descrito no</w:t>
      </w:r>
      <w:r w:rsidR="00E74689">
        <w:rPr>
          <w:sz w:val="24"/>
          <w:szCs w:val="24"/>
        </w:rPr>
        <w:t xml:space="preserve"> anexo ao termo de referência</w:t>
      </w:r>
      <w:r w:rsidRPr="00F41063">
        <w:rPr>
          <w:sz w:val="24"/>
          <w:szCs w:val="24"/>
        </w:rPr>
        <w:t xml:space="preserve">. </w:t>
      </w:r>
    </w:p>
    <w:p w14:paraId="14B47746" w14:textId="77777777" w:rsidR="00926ECB" w:rsidRPr="00F41063" w:rsidRDefault="00926ECB" w:rsidP="00F134A0">
      <w:pPr>
        <w:jc w:val="both"/>
        <w:rPr>
          <w:sz w:val="24"/>
          <w:szCs w:val="24"/>
        </w:rPr>
      </w:pPr>
    </w:p>
    <w:p w14:paraId="6A506FE0" w14:textId="5849AE82" w:rsidR="00F134A0" w:rsidRPr="00275C49" w:rsidRDefault="00F134A0" w:rsidP="00F134A0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14.2. O ciclo de vida desta solução, baseia-se no consumo diário para um período estimado </w:t>
      </w:r>
      <w:r w:rsidRPr="00275C49">
        <w:rPr>
          <w:sz w:val="24"/>
          <w:szCs w:val="24"/>
        </w:rPr>
        <w:t xml:space="preserve">de </w:t>
      </w:r>
      <w:r w:rsidR="00A315B7" w:rsidRPr="00275C49">
        <w:rPr>
          <w:sz w:val="24"/>
          <w:szCs w:val="24"/>
        </w:rPr>
        <w:t xml:space="preserve">6 </w:t>
      </w:r>
      <w:r w:rsidR="00342D17" w:rsidRPr="00275C49">
        <w:rPr>
          <w:sz w:val="24"/>
          <w:szCs w:val="24"/>
        </w:rPr>
        <w:t>meses</w:t>
      </w:r>
      <w:r w:rsidRPr="00275C49">
        <w:rPr>
          <w:sz w:val="24"/>
          <w:szCs w:val="24"/>
        </w:rPr>
        <w:t>.</w:t>
      </w:r>
    </w:p>
    <w:p w14:paraId="0D4F7A3D" w14:textId="77777777" w:rsidR="00F134A0" w:rsidRPr="00275C4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</w:pPr>
      <w:r w:rsidRPr="00275C49"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15. DESCRIÇÃO DA SOLUÇÃO COMO UM TODO </w:t>
      </w:r>
    </w:p>
    <w:p w14:paraId="3D1131E1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DAS SOLUÇÕES DISPONÍVEIS NO MERCADO E JUSTIFICATIVA DA SOLUÇÃO ESCOLHIDA: </w:t>
      </w:r>
    </w:p>
    <w:p w14:paraId="4379017C" w14:textId="77777777" w:rsidR="0086157D" w:rsidRPr="00753B7F" w:rsidRDefault="00F134A0" w:rsidP="0086157D">
      <w:pPr>
        <w:rPr>
          <w:b/>
          <w:bCs/>
          <w:snapToGrid w:val="0"/>
          <w:color w:val="000000"/>
          <w:lang w:val="pt-BR"/>
        </w:rPr>
      </w:pPr>
      <w:r w:rsidRPr="00E74689">
        <w:rPr>
          <w:rFonts w:eastAsia="Arial"/>
          <w:color w:val="000000" w:themeColor="text1"/>
          <w:sz w:val="24"/>
          <w:szCs w:val="24"/>
          <w:lang w:val="pt-BR"/>
        </w:rPr>
        <w:t xml:space="preserve">15.1 </w:t>
      </w:r>
      <w:r w:rsidRPr="00E74689">
        <w:rPr>
          <w:sz w:val="24"/>
          <w:szCs w:val="24"/>
          <w:lang w:val="pt-BR"/>
        </w:rPr>
        <w:t>A solução estudada trata</w:t>
      </w:r>
      <w:r w:rsidR="005C327B">
        <w:rPr>
          <w:sz w:val="24"/>
          <w:szCs w:val="24"/>
          <w:lang w:val="pt-BR"/>
        </w:rPr>
        <w:t xml:space="preserve"> </w:t>
      </w:r>
      <w:r w:rsidR="0086157D">
        <w:rPr>
          <w:bCs/>
          <w:snapToGrid w:val="0"/>
          <w:color w:val="000000"/>
          <w:sz w:val="24"/>
          <w:szCs w:val="24"/>
        </w:rPr>
        <w:t>a aquisição de três tendas piramidais medindo 10m x 10m com calhas para escoamento d’água. cobertura em lona branca, com blackout, tratamento antimofo e antichamas. Pé direito lateral 3m e fixação através de estacas, através de dispensa de licitação, fundamentada pela lei 14.133 art. 75, inciso II.</w:t>
      </w:r>
    </w:p>
    <w:p w14:paraId="71CFED7E" w14:textId="143AD481" w:rsidR="005C327B" w:rsidRPr="005F0EA7" w:rsidRDefault="005C327B" w:rsidP="0086157D">
      <w:pPr>
        <w:rPr>
          <w:bCs/>
          <w:snapToGrid w:val="0"/>
          <w:color w:val="000000"/>
          <w:sz w:val="24"/>
          <w:szCs w:val="24"/>
        </w:rPr>
      </w:pPr>
    </w:p>
    <w:p w14:paraId="49A346F2" w14:textId="52C1D9DE" w:rsidR="00726F5D" w:rsidRPr="005F0EA7" w:rsidRDefault="00726F5D" w:rsidP="00726F5D">
      <w:pPr>
        <w:rPr>
          <w:bCs/>
          <w:snapToGrid w:val="0"/>
          <w:color w:val="000000"/>
          <w:sz w:val="24"/>
          <w:szCs w:val="24"/>
        </w:rPr>
      </w:pPr>
    </w:p>
    <w:p w14:paraId="51AA1FDA" w14:textId="17E5956C" w:rsidR="00382A56" w:rsidRDefault="00382A56" w:rsidP="00F134A0">
      <w:pPr>
        <w:pStyle w:val="LO-normal"/>
        <w:spacing w:line="288" w:lineRule="auto"/>
        <w:jc w:val="both"/>
        <w:rPr>
          <w:bCs/>
          <w:snapToGrid w:val="0"/>
          <w:color w:val="000000"/>
          <w:sz w:val="24"/>
          <w:szCs w:val="24"/>
        </w:rPr>
      </w:pPr>
    </w:p>
    <w:p w14:paraId="15EA14D5" w14:textId="0300D2F8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15.2.</w:t>
      </w:r>
      <w:r w:rsidRPr="00E7468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ab/>
        <w:t>Esta solução é de baixa complexidade, amplamente fornecida pelo mercado. Portanto, não se faz necessário ampla pesquisa quanto às soluções de mercado para a demanda apresentada.</w:t>
      </w:r>
    </w:p>
    <w:p w14:paraId="502DDA16" w14:textId="490EAE03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lastRenderedPageBreak/>
        <w:t xml:space="preserve">15.3. </w:t>
      </w:r>
      <w:r w:rsidRPr="007841AA">
        <w:rPr>
          <w:rFonts w:ascii="Times New Roman" w:eastAsia="Arial" w:hAnsi="Times New Roman" w:cs="Times New Roman"/>
          <w:color w:val="auto"/>
          <w:sz w:val="24"/>
          <w:szCs w:val="24"/>
          <w:lang w:val="pt-PT"/>
        </w:rPr>
        <w:t>Nesta senda, justificasse a solução pretendida a ser adquirida através do Sistema d</w:t>
      </w:r>
      <w:r w:rsidR="001022D3">
        <w:rPr>
          <w:rFonts w:ascii="Times New Roman" w:eastAsia="Arial" w:hAnsi="Times New Roman" w:cs="Times New Roman"/>
          <w:color w:val="auto"/>
          <w:sz w:val="24"/>
          <w:szCs w:val="24"/>
          <w:lang w:val="pt-PT"/>
        </w:rPr>
        <w:t>e dispensa de licitação</w:t>
      </w:r>
      <w:r w:rsidRPr="00E74689">
        <w:rPr>
          <w:rFonts w:ascii="Times New Roman" w:eastAsia="Arial" w:hAnsi="Times New Roman" w:cs="Times New Roman"/>
          <w:color w:val="FF0000"/>
          <w:sz w:val="24"/>
          <w:szCs w:val="24"/>
          <w:lang w:val="pt-PT"/>
        </w:rPr>
        <w:t xml:space="preserve"> </w:t>
      </w:r>
      <w:r w:rsidRPr="007841AA">
        <w:rPr>
          <w:rFonts w:ascii="Times New Roman" w:eastAsia="Arial" w:hAnsi="Times New Roman" w:cs="Times New Roman"/>
          <w:color w:val="auto"/>
          <w:sz w:val="24"/>
          <w:szCs w:val="24"/>
          <w:lang w:val="pt-PT"/>
        </w:rPr>
        <w:t>considerando os parametros de conveniência, economicidade e eficiência uma vez que dessa forma é possível a administração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PT"/>
        </w:rPr>
        <w:t xml:space="preserve"> </w:t>
      </w:r>
      <w:r w:rsidRPr="007841AA">
        <w:rPr>
          <w:rFonts w:ascii="Times New Roman" w:eastAsia="Arial" w:hAnsi="Times New Roman" w:cs="Times New Roman"/>
          <w:color w:val="auto"/>
          <w:sz w:val="24"/>
          <w:szCs w:val="24"/>
          <w:lang w:val="pt-PT"/>
        </w:rPr>
        <w:t>adquirir os materiais conforme exista a necessidade e assim,respeitando-se os limites orçamentários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PT"/>
        </w:rPr>
        <w:t>.</w:t>
      </w:r>
    </w:p>
    <w:p w14:paraId="4C8DF49D" w14:textId="77777777" w:rsidR="00F134A0" w:rsidRPr="00D26D01" w:rsidRDefault="00F134A0" w:rsidP="00F134A0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bookmarkStart w:id="3" w:name="_jomeonoalzjw"/>
      <w:bookmarkEnd w:id="3"/>
      <w:r>
        <w:rPr>
          <w:rFonts w:eastAsia="Arial"/>
          <w:sz w:val="24"/>
          <w:szCs w:val="24"/>
        </w:rPr>
        <w:t>16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ESTIMATIVA DAS QUANTIDADES A SEREM CONTRATADAS </w:t>
      </w:r>
    </w:p>
    <w:p w14:paraId="7CEE1A27" w14:textId="77777777" w:rsidR="00F134A0" w:rsidRPr="00E74689" w:rsidRDefault="00F134A0" w:rsidP="00926ECB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16.1 As quantidades foram estimadas considerando as necessidades para um período de 12 (doze) meses que resultaram no quantitativo solicitado;</w:t>
      </w:r>
    </w:p>
    <w:p w14:paraId="556E3251" w14:textId="77777777" w:rsidR="00F134A0" w:rsidRPr="007841AA" w:rsidRDefault="00F134A0" w:rsidP="00F134A0">
      <w:pPr>
        <w:pStyle w:val="LO-normal"/>
        <w:ind w:left="-117"/>
        <w:jc w:val="both"/>
        <w:rPr>
          <w:rFonts w:ascii="Times New Roman" w:eastAsia="Arial" w:hAnsi="Times New Roman"/>
          <w:color w:val="000000" w:themeColor="text1"/>
          <w:sz w:val="24"/>
          <w:szCs w:val="24"/>
          <w:lang w:val="pt-PT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16.2. A metodologia utilizada para chegar às quantidades que serão consumidas durante o período é baseada no consumo do ano anterior com atividades em pleno funcionamento </w:t>
      </w:r>
      <w:r w:rsidRPr="007841AA">
        <w:rPr>
          <w:rFonts w:ascii="Times New Roman" w:eastAsia="Arial" w:hAnsi="Times New Roman"/>
          <w:color w:val="000000" w:themeColor="text1"/>
          <w:sz w:val="24"/>
          <w:szCs w:val="24"/>
          <w:lang w:val="pt-PT"/>
        </w:rPr>
        <w:t>e conforme estudo abaixo:</w:t>
      </w:r>
    </w:p>
    <w:p w14:paraId="3CC1ED58" w14:textId="77777777" w:rsidR="00F8176F" w:rsidRDefault="00F134A0" w:rsidP="001022D3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17. ESTIMATIVA DO VALOR DA CONTRATAÇÃO </w:t>
      </w:r>
      <w:r w:rsidR="00F8176F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</w:p>
    <w:p w14:paraId="275025E5" w14:textId="2FD941E6" w:rsidR="00F134A0" w:rsidRPr="001022D3" w:rsidRDefault="00F134A0" w:rsidP="001022D3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17.1.</w:t>
      </w:r>
      <w:r w:rsidRPr="006E3ECD">
        <w:rPr>
          <w:rFonts w:ascii="Arial MT" w:eastAsia="Arial MT" w:hAnsi="Arial MT" w:cs="Arial MT"/>
          <w:color w:val="auto"/>
          <w:sz w:val="22"/>
          <w:szCs w:val="22"/>
          <w:lang w:val="pt-PT" w:eastAsia="en-US" w:bidi="ar-SA"/>
        </w:rPr>
        <w:t xml:space="preserve"> </w:t>
      </w:r>
      <w:r w:rsidRPr="006E3EC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  <w:t xml:space="preserve">A estimativa do valor da contratação e o método de composição dos valores está mensurada no </w:t>
      </w:r>
      <w:r w:rsidR="00E74689" w:rsidRPr="00E74689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pt-PT"/>
        </w:rPr>
        <w:t xml:space="preserve">anexo </w:t>
      </w:r>
      <w:r w:rsidR="00E74689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pt-PT"/>
        </w:rPr>
        <w:t>ao termo de referência</w:t>
      </w:r>
      <w:r w:rsidRPr="006E3EC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PT"/>
        </w:rPr>
        <w:t xml:space="preserve">. </w:t>
      </w:r>
      <w:r w:rsidRPr="006E3EC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  <w:t>A pesquisa de preços está anexada aos autos processuais, que são procedimentos obrigatórios e prévios à realização de processos de contratação pública.</w:t>
      </w:r>
    </w:p>
    <w:p w14:paraId="48CA968F" w14:textId="77777777" w:rsidR="00F134A0" w:rsidRPr="00D26D01" w:rsidRDefault="00F134A0" w:rsidP="00F134A0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18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JUSTIFICATIVA PARA O PARCELAMENTO OU NÃO DA SOLUÇÃO </w:t>
      </w:r>
    </w:p>
    <w:p w14:paraId="1EFEDA05" w14:textId="1A016DEE" w:rsidR="00F134A0" w:rsidRPr="00E74689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18.1. </w:t>
      </w:r>
      <w:r w:rsidRPr="00E74689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Não haverá parcelamento para esta solução. </w:t>
      </w:r>
    </w:p>
    <w:p w14:paraId="31FEC523" w14:textId="77777777" w:rsidR="00F134A0" w:rsidRPr="00D26D01" w:rsidRDefault="00F134A0" w:rsidP="00F134A0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r w:rsidRPr="00D26D01">
        <w:rPr>
          <w:rFonts w:eastAsia="Arial"/>
          <w:color w:val="000000" w:themeColor="text1"/>
          <w:sz w:val="24"/>
          <w:szCs w:val="24"/>
        </w:rPr>
        <w:t>1</w:t>
      </w:r>
      <w:r>
        <w:rPr>
          <w:rFonts w:eastAsia="Arial"/>
          <w:color w:val="000000" w:themeColor="text1"/>
          <w:sz w:val="24"/>
          <w:szCs w:val="24"/>
        </w:rPr>
        <w:t>9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CONTRATAÇÕES CORRELATAS E/OU INTERDEPENDENTES </w:t>
      </w:r>
    </w:p>
    <w:p w14:paraId="15DDA8F5" w14:textId="77777777" w:rsidR="00F134A0" w:rsidRPr="00E74689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19.1 Não se verificou aquisições correlatas e/ou interdependentes que venham a inviabilizar a contratação ou interferir no planejamento da demanda.</w:t>
      </w:r>
    </w:p>
    <w:p w14:paraId="73A77F4A" w14:textId="77777777" w:rsidR="00F134A0" w:rsidRPr="00D26D01" w:rsidRDefault="00F134A0" w:rsidP="00F134A0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20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ALINHAMENTO ENTRE A CONTRATAÇÃO E O PLANEJAMENTO </w:t>
      </w:r>
    </w:p>
    <w:p w14:paraId="7BCB343D" w14:textId="77777777" w:rsidR="00F134A0" w:rsidRPr="00E74689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20.1 Não houve previsão no Plano Anual de Contratações, pois a Prefeitura não se adequou ainda a este planejamento, porém se baseou nas necessidades encontradas nos certames anteriores, pois contribui para a logística e para as missões técnicas e operacionais, tendo em vista ser fundamental para manutenção dos serviços. </w:t>
      </w:r>
    </w:p>
    <w:p w14:paraId="3D40029F" w14:textId="77777777" w:rsidR="00F134A0" w:rsidRDefault="00F134A0" w:rsidP="00926ECB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bookmarkStart w:id="4" w:name="_h05z7xu5erya"/>
      <w:bookmarkEnd w:id="4"/>
      <w:r w:rsidRPr="00D26D01">
        <w:rPr>
          <w:rFonts w:eastAsia="Arial"/>
          <w:color w:val="000000" w:themeColor="text1"/>
          <w:sz w:val="24"/>
          <w:szCs w:val="24"/>
        </w:rPr>
        <w:t>2</w:t>
      </w:r>
      <w:r>
        <w:rPr>
          <w:rFonts w:eastAsia="Arial"/>
          <w:color w:val="000000" w:themeColor="text1"/>
          <w:sz w:val="24"/>
          <w:szCs w:val="24"/>
        </w:rPr>
        <w:t>1.</w:t>
      </w:r>
      <w:r w:rsidRPr="00D26D01">
        <w:rPr>
          <w:rFonts w:eastAsia="Arial"/>
          <w:color w:val="000000" w:themeColor="text1"/>
          <w:sz w:val="24"/>
          <w:szCs w:val="24"/>
        </w:rPr>
        <w:t xml:space="preserve"> BENEFÍCIOS A SEREM ALCANÇADOS COM A CONTRATAÇÃO </w:t>
      </w:r>
    </w:p>
    <w:p w14:paraId="5BB167F9" w14:textId="77777777" w:rsidR="00F134A0" w:rsidRPr="00E74689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21.1 Espera-se com a contratação suprir a necessidade dos materiais relacionados pela área requisitante possibilitando o cumprimento à legislação e a continuidade das atividades que necessitam dos materiais objeto da licitação. </w:t>
      </w:r>
    </w:p>
    <w:p w14:paraId="42E1A83E" w14:textId="77777777" w:rsidR="00F134A0" w:rsidRPr="00E74689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pt-BR"/>
        </w:rPr>
        <w:t>22</w:t>
      </w: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. PROVIDÊNCIAS A SEREM ADOTADAS</w:t>
      </w: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</w:p>
    <w:p w14:paraId="6600229F" w14:textId="77614D40" w:rsidR="00F134A0" w:rsidRPr="00E74689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22.1 No específico desta contratação, não há necessidade de </w:t>
      </w:r>
      <w:r w:rsidR="00E74689"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adequações</w:t>
      </w: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do órgão requisitante para a contratação do objeto deste estudo.</w:t>
      </w:r>
    </w:p>
    <w:p w14:paraId="7759451B" w14:textId="77777777" w:rsidR="00F134A0" w:rsidRPr="00D26D01" w:rsidRDefault="00F134A0" w:rsidP="00F134A0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bookmarkStart w:id="5" w:name="_6336pk17pil1"/>
      <w:bookmarkEnd w:id="5"/>
      <w:r>
        <w:rPr>
          <w:rFonts w:eastAsia="Arial"/>
          <w:color w:val="000000" w:themeColor="text1"/>
          <w:sz w:val="24"/>
          <w:szCs w:val="24"/>
        </w:rPr>
        <w:t>23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POSSÍVEIS IMPACTOS AMBIENTAIS </w:t>
      </w:r>
    </w:p>
    <w:p w14:paraId="36BD070F" w14:textId="77777777" w:rsidR="00F134A0" w:rsidRPr="00E74689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lastRenderedPageBreak/>
        <w:t>23.1 Dada a natureza do objeto que se pretende adquirir, não se verifica impactos ambientais relevantes, sendo necessário tão somente que a licitante atenda aos critérios dos órgãos fiscalizadores e à política de sustentabilidade ambiental de acordo com a legislação vigente.</w:t>
      </w:r>
    </w:p>
    <w:p w14:paraId="6C671901" w14:textId="77777777" w:rsidR="00F134A0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24</w:t>
      </w:r>
      <w:r w:rsidRPr="00D26D01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. DECLARAÇÃO DE VIABILIDADE </w:t>
      </w:r>
    </w:p>
    <w:p w14:paraId="4A372D07" w14:textId="3073679C" w:rsidR="00F134A0" w:rsidRPr="00E74689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24.1. Tendo em vista a existência de fornecedores dos materiais relacionados, com base na Pesquisa de Preços, declaro que a contratação pretendida é viável e </w:t>
      </w:r>
      <w:r w:rsidR="00E74689"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necessária, nos</w:t>
      </w: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termos deste Estudo Técnico Preliminar.</w:t>
      </w:r>
    </w:p>
    <w:p w14:paraId="1701FFCE" w14:textId="77777777" w:rsidR="00F134A0" w:rsidRPr="006A3C6D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24</w:t>
      </w:r>
      <w:r w:rsidRPr="006A3C6D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.2. DA ANÁLISE DE RISCOS</w:t>
      </w:r>
      <w:r w:rsidRPr="006A3C6D">
        <w:rPr>
          <w:rFonts w:ascii="Times New Roman" w:eastAsia="Arial" w:hAnsi="Times New Roman" w:cs="Times New Roman"/>
          <w:bCs/>
          <w:sz w:val="24"/>
          <w:szCs w:val="24"/>
        </w:rPr>
        <w:t xml:space="preserve">: </w:t>
      </w: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550"/>
        <w:gridCol w:w="264"/>
        <w:gridCol w:w="303"/>
        <w:gridCol w:w="1701"/>
        <w:gridCol w:w="283"/>
        <w:gridCol w:w="68"/>
        <w:gridCol w:w="1775"/>
        <w:gridCol w:w="175"/>
        <w:gridCol w:w="1384"/>
        <w:gridCol w:w="222"/>
        <w:gridCol w:w="1605"/>
      </w:tblGrid>
      <w:tr w:rsidR="00E74689" w:rsidRPr="00E74689" w14:paraId="4C9F4E59" w14:textId="77777777" w:rsidTr="00D32370">
        <w:trPr>
          <w:trHeight w:val="400"/>
        </w:trPr>
        <w:tc>
          <w:tcPr>
            <w:tcW w:w="933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C61B2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RISCO 1- FALTA DE RECURSOS ORÇAMENTÁRIOS PARA A CONTRATAÇÃO DO OBJETO</w:t>
            </w:r>
          </w:p>
          <w:p w14:paraId="18ECB9C4" w14:textId="6B7E8770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(</w:t>
            </w:r>
            <w:r w:rsidRPr="00E74689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X</w:t>
            </w: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) Risco Baixo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</w:t>
            </w:r>
            <w:r w:rsidR="00E74689"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(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)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Risco Médio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(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)Risco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Alto</w:t>
            </w:r>
          </w:p>
        </w:tc>
      </w:tr>
      <w:tr w:rsidR="00E74689" w:rsidRPr="00E74689" w14:paraId="413B35FC" w14:textId="77777777" w:rsidTr="00D32370"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D8460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DANOS 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C1AC2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IMPACTO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B740C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Ação de Contingência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FB598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Responsável </w:t>
            </w:r>
          </w:p>
        </w:tc>
        <w:tc>
          <w:tcPr>
            <w:tcW w:w="1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65BC3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Prazo</w:t>
            </w:r>
          </w:p>
        </w:tc>
      </w:tr>
      <w:tr w:rsidR="00E74689" w:rsidRPr="00E74689" w14:paraId="769A85FC" w14:textId="77777777" w:rsidTr="00D32370"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2DED7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Atraso no início dos procedimentos licitatórios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B8CDC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Aumento das demandas que necessitam do objeto da contratação.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7BAF3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Reserva ou Realocação de Recursos Orçamentários e Financeiros pelo Gestor 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BCCD4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Secretaria Demandante.</w:t>
            </w:r>
          </w:p>
        </w:tc>
        <w:tc>
          <w:tcPr>
            <w:tcW w:w="1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D9E9B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Antes do início dos Procedimentos Licitatórios</w:t>
            </w:r>
          </w:p>
        </w:tc>
      </w:tr>
      <w:tr w:rsidR="00E74689" w:rsidRPr="00E74689" w14:paraId="1A9C3E2D" w14:textId="77777777" w:rsidTr="00D32370">
        <w:trPr>
          <w:trHeight w:val="1206"/>
        </w:trPr>
        <w:tc>
          <w:tcPr>
            <w:tcW w:w="933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BDD6F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RISCO 2- FALTA DE FORNECEDORES HABILITADOS PARA O FORNECIMENTO DO OBJETO</w:t>
            </w:r>
          </w:p>
          <w:p w14:paraId="550ACE61" w14:textId="3A133CED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(  </w:t>
            </w:r>
            <w:r w:rsidR="001E2DA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X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) Risco Baixo 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(</w:t>
            </w:r>
            <w:proofErr w:type="gramEnd"/>
            <w:r w:rsidR="001E2DAB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 xml:space="preserve"> </w:t>
            </w:r>
            <w:proofErr w:type="gramStart"/>
            <w:r w:rsidR="001E2DAB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 xml:space="preserve"> </w:t>
            </w: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)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Risco Médio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(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)Risco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Alto</w:t>
            </w:r>
          </w:p>
        </w:tc>
      </w:tr>
      <w:tr w:rsidR="00E74689" w:rsidRPr="00E74689" w14:paraId="7FA835E7" w14:textId="77777777" w:rsidTr="00D32370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9FD24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DANOS 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14224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IMPACTO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346DB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Ação de Contingência</w:t>
            </w:r>
          </w:p>
        </w:tc>
        <w:tc>
          <w:tcPr>
            <w:tcW w:w="1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208FE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Responsável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FAC0D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Prazo</w:t>
            </w:r>
          </w:p>
        </w:tc>
      </w:tr>
      <w:tr w:rsidR="00F134A0" w:rsidRPr="00D26D01" w14:paraId="36501099" w14:textId="77777777" w:rsidTr="00D32370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8CE2F" w14:textId="5D4D41D8" w:rsidR="00F134A0" w:rsidRPr="00E74689" w:rsidRDefault="00E74689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Atraso na</w:t>
            </w:r>
            <w:r w:rsidR="00F134A0"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efetivação da contratação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AD73C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Fracasso na licitação.</w:t>
            </w:r>
          </w:p>
          <w:p w14:paraId="26A003DF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lastRenderedPageBreak/>
              <w:t>Necessidade de refazer o processo licitatório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14B37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lastRenderedPageBreak/>
              <w:t>Edital com condições de habilitação eficientes.</w:t>
            </w:r>
          </w:p>
          <w:p w14:paraId="096F6895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</w:p>
        </w:tc>
        <w:tc>
          <w:tcPr>
            <w:tcW w:w="1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BC950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lastRenderedPageBreak/>
              <w:t>Setor de Licitações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6C9D7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Durante o procedimento licitatório.</w:t>
            </w:r>
          </w:p>
          <w:p w14:paraId="75EA3DC1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lastRenderedPageBreak/>
              <w:t>Constante</w:t>
            </w:r>
          </w:p>
        </w:tc>
      </w:tr>
      <w:tr w:rsidR="00F134A0" w:rsidRPr="00D26D01" w14:paraId="79544CA7" w14:textId="77777777" w:rsidTr="00D32370">
        <w:trPr>
          <w:trHeight w:val="400"/>
        </w:trPr>
        <w:tc>
          <w:tcPr>
            <w:tcW w:w="933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D075B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lastRenderedPageBreak/>
              <w:t>RISCO 3- : DESCUMPRIMENTO OU INEXECUÇÃO DA ATA DE REGISTRO DE PREÇOS</w:t>
            </w:r>
          </w:p>
          <w:p w14:paraId="04603169" w14:textId="159E8315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(  </w:t>
            </w:r>
            <w:r w:rsidR="001E2DA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X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) Risco Baixo 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(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</w:t>
            </w:r>
            <w:r w:rsidR="001E2DAB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 xml:space="preserve"> </w:t>
            </w:r>
            <w:proofErr w:type="gramStart"/>
            <w:r w:rsidR="001E2DAB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 xml:space="preserve">  </w:t>
            </w: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)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Risco Médio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(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)Risco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Alto</w:t>
            </w:r>
          </w:p>
        </w:tc>
      </w:tr>
      <w:tr w:rsidR="00F134A0" w:rsidRPr="00D26D01" w14:paraId="0C41C4D5" w14:textId="77777777" w:rsidTr="00D32370">
        <w:tc>
          <w:tcPr>
            <w:tcW w:w="1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D95C2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DANOS </w:t>
            </w:r>
          </w:p>
        </w:tc>
        <w:tc>
          <w:tcPr>
            <w:tcW w:w="2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70D51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IMPACTO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6AE19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Ação de Contingência</w:t>
            </w:r>
          </w:p>
        </w:tc>
        <w:tc>
          <w:tcPr>
            <w:tcW w:w="1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1CE78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Responsável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AC62F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Prazo</w:t>
            </w:r>
          </w:p>
        </w:tc>
      </w:tr>
      <w:tr w:rsidR="00F134A0" w:rsidRPr="00D26D01" w14:paraId="6E957EEA" w14:textId="77777777" w:rsidTr="00D32370">
        <w:tc>
          <w:tcPr>
            <w:tcW w:w="1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8C4FE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Não efetivação da contratação.</w:t>
            </w:r>
          </w:p>
        </w:tc>
        <w:tc>
          <w:tcPr>
            <w:tcW w:w="2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A2529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Falta dos materiais ou serviços que dependem da contratação.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0440C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Evitar a aceitação de lances Inexequíveis.</w:t>
            </w:r>
          </w:p>
          <w:p w14:paraId="020F7C5F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Necessidade de cautela durante a análise da documentação de habilitação</w:t>
            </w:r>
          </w:p>
        </w:tc>
        <w:tc>
          <w:tcPr>
            <w:tcW w:w="1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2F8B1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Setor de Licitações e Contratos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B7047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Durante o procedimento licitatório.</w:t>
            </w:r>
          </w:p>
          <w:p w14:paraId="62FF1355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Constante</w:t>
            </w:r>
          </w:p>
        </w:tc>
      </w:tr>
    </w:tbl>
    <w:p w14:paraId="7832CB71" w14:textId="24D22145" w:rsidR="00F134A0" w:rsidRPr="00D26D01" w:rsidRDefault="00F134A0" w:rsidP="00F134A0">
      <w:pPr>
        <w:pStyle w:val="Ttulo1"/>
        <w:spacing w:before="200" w:line="288" w:lineRule="auto"/>
        <w:jc w:val="both"/>
        <w:rPr>
          <w:rFonts w:eastAsia="Arial"/>
          <w:sz w:val="24"/>
          <w:szCs w:val="24"/>
        </w:rPr>
      </w:pPr>
      <w:bookmarkStart w:id="6" w:name="_cfrlhzwf426x"/>
      <w:bookmarkEnd w:id="6"/>
      <w:r>
        <w:rPr>
          <w:rFonts w:eastAsia="Arial"/>
          <w:sz w:val="24"/>
          <w:szCs w:val="24"/>
        </w:rPr>
        <w:t>25</w:t>
      </w:r>
      <w:r w:rsidRPr="00D26D01">
        <w:rPr>
          <w:rFonts w:eastAsia="Arial"/>
          <w:sz w:val="24"/>
          <w:szCs w:val="24"/>
        </w:rPr>
        <w:t>. RESPONSÁVEIS</w:t>
      </w:r>
    </w:p>
    <w:p w14:paraId="4FB3B8BE" w14:textId="75C560BD" w:rsidR="00926ECB" w:rsidRPr="00275C49" w:rsidRDefault="00F134A0" w:rsidP="00F134A0">
      <w:pPr>
        <w:pStyle w:val="LO-normal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Nome do servidor responsável pelo Estudo Técnico </w:t>
      </w:r>
      <w:r w:rsidRPr="00275C4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Pre</w:t>
      </w:r>
      <w:r w:rsidR="00926ECB" w:rsidRPr="00275C4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liminar </w:t>
      </w:r>
      <w:r w:rsidR="00EB581E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GIULIO COSTA BORBA MACEDO</w:t>
      </w:r>
    </w:p>
    <w:p w14:paraId="2885C66D" w14:textId="77777777" w:rsidR="00E74689" w:rsidRPr="00275C49" w:rsidRDefault="00E74689" w:rsidP="00F134A0">
      <w:pPr>
        <w:pStyle w:val="LO-normal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</w:p>
    <w:p w14:paraId="27922379" w14:textId="4ACF469F" w:rsidR="00F134A0" w:rsidRPr="00275C49" w:rsidRDefault="00F134A0" w:rsidP="002D4974">
      <w:pPr>
        <w:pStyle w:val="LO-normal"/>
        <w:jc w:val="right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275C4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A</w:t>
      </w:r>
      <w:r w:rsidR="00926ECB" w:rsidRPr="00275C4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maral Ferrado</w:t>
      </w:r>
      <w:r w:rsidR="00D52D02" w:rsidRPr="00275C4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r, </w:t>
      </w:r>
      <w:r w:rsidR="0086157D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0</w:t>
      </w:r>
      <w:r w:rsidR="007B59D1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9</w:t>
      </w:r>
      <w:r w:rsidR="00F8176F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</w:t>
      </w:r>
      <w:r w:rsidR="001E2DAB" w:rsidRPr="00275C4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de </w:t>
      </w:r>
      <w:r w:rsidR="0086157D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dezem</w:t>
      </w:r>
      <w:r w:rsidR="00F8176F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bro</w:t>
      </w:r>
      <w:r w:rsidR="001E2DAB" w:rsidRPr="00275C4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</w:t>
      </w:r>
      <w:r w:rsidR="00D52D02" w:rsidRPr="00275C4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de 2025</w:t>
      </w:r>
    </w:p>
    <w:p w14:paraId="0E28823F" w14:textId="77777777" w:rsidR="00275C49" w:rsidRDefault="00275C49" w:rsidP="00275C49">
      <w:pPr>
        <w:tabs>
          <w:tab w:val="left" w:pos="315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A677174" w14:textId="1E145A32" w:rsidR="00F134A0" w:rsidRDefault="00275C49" w:rsidP="00642505">
      <w:pPr>
        <w:tabs>
          <w:tab w:val="left" w:pos="315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----------------------------------</w:t>
      </w:r>
    </w:p>
    <w:p w14:paraId="3F442D2D" w14:textId="37B768C9" w:rsidR="00642505" w:rsidRDefault="00642505" w:rsidP="00642505">
      <w:pPr>
        <w:tabs>
          <w:tab w:val="left" w:pos="315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GIULIO COSTA BORBA MACEDO </w:t>
      </w:r>
    </w:p>
    <w:p w14:paraId="1715441C" w14:textId="44A38CCB" w:rsidR="00642505" w:rsidRPr="00642505" w:rsidRDefault="00642505" w:rsidP="00642505">
      <w:pPr>
        <w:tabs>
          <w:tab w:val="left" w:pos="315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SECRETARIO DE OBRAS </w:t>
      </w:r>
    </w:p>
    <w:sectPr w:rsidR="00642505" w:rsidRPr="00642505">
      <w:headerReference w:type="default" r:id="rId8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36C40" w14:textId="77777777" w:rsidR="00476B13" w:rsidRDefault="00476B13">
      <w:r>
        <w:separator/>
      </w:r>
    </w:p>
  </w:endnote>
  <w:endnote w:type="continuationSeparator" w:id="0">
    <w:p w14:paraId="46CE3508" w14:textId="77777777" w:rsidR="00476B13" w:rsidRDefault="0047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8EF61" w14:textId="77777777" w:rsidR="00476B13" w:rsidRDefault="00476B13">
      <w:r>
        <w:separator/>
      </w:r>
    </w:p>
  </w:footnote>
  <w:footnote w:type="continuationSeparator" w:id="0">
    <w:p w14:paraId="1D4A8B10" w14:textId="77777777" w:rsidR="00476B13" w:rsidRDefault="00476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5829" w14:textId="77777777" w:rsidR="00392603" w:rsidRDefault="00B242F4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250B2E7A" wp14:editId="3902B95D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88E03B8" wp14:editId="3B318901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61B910" w14:textId="77777777" w:rsidR="00392603" w:rsidRDefault="00B242F4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1E058284" w14:textId="77777777" w:rsidR="00392603" w:rsidRDefault="00B242F4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Administração</w:t>
                          </w:r>
                        </w:p>
                        <w:p w14:paraId="546CC46A" w14:textId="77777777" w:rsidR="00392603" w:rsidRDefault="00B242F4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6BB7F4C4" w14:textId="77777777" w:rsidR="00392603" w:rsidRDefault="00B242F4">
                          <w:pPr>
                            <w:spacing w:line="274" w:lineRule="exact"/>
                            <w:ind w:right="239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24"/>
                              </w:rPr>
                              <w:t>adm.amaral@hotmail.com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E03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" filled="f" stroked="f">
              <v:textbox inset="0,0,0,0">
                <w:txbxContent>
                  <w:p w14:paraId="7661B910" w14:textId="77777777" w:rsidR="00392603" w:rsidRDefault="00B242F4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1E058284" w14:textId="77777777" w:rsidR="00392603" w:rsidRDefault="00B242F4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4"/>
                      </w:rPr>
                      <w:t>Administração</w:t>
                    </w:r>
                  </w:p>
                  <w:p w14:paraId="546CC46A" w14:textId="77777777" w:rsidR="00392603" w:rsidRDefault="00B242F4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  <w:p w14:paraId="6BB7F4C4" w14:textId="77777777" w:rsidR="00392603" w:rsidRDefault="00B242F4">
                    <w:pPr>
                      <w:spacing w:line="274" w:lineRule="exact"/>
                      <w:ind w:right="239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E-mail: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  <w:sz w:val="24"/>
                        </w:rPr>
                        <w:t>adm.amaral@hotmail.com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26616"/>
    <w:multiLevelType w:val="hybridMultilevel"/>
    <w:tmpl w:val="9DB24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2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num w:numId="1" w16cid:durableId="1530417106">
    <w:abstractNumId w:val="1"/>
  </w:num>
  <w:num w:numId="2" w16cid:durableId="143670501">
    <w:abstractNumId w:val="2"/>
  </w:num>
  <w:num w:numId="3" w16cid:durableId="7582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3"/>
    <w:rsid w:val="000201B6"/>
    <w:rsid w:val="00042D2B"/>
    <w:rsid w:val="000B7B96"/>
    <w:rsid w:val="000E489C"/>
    <w:rsid w:val="001022D3"/>
    <w:rsid w:val="0012711A"/>
    <w:rsid w:val="001440B9"/>
    <w:rsid w:val="001675FA"/>
    <w:rsid w:val="00197A49"/>
    <w:rsid w:val="00197D69"/>
    <w:rsid w:val="001A75C8"/>
    <w:rsid w:val="001B4AE8"/>
    <w:rsid w:val="001B4ECE"/>
    <w:rsid w:val="001C10E7"/>
    <w:rsid w:val="001E2DAB"/>
    <w:rsid w:val="002430E8"/>
    <w:rsid w:val="00260CC4"/>
    <w:rsid w:val="00265BE0"/>
    <w:rsid w:val="00275C49"/>
    <w:rsid w:val="0028304A"/>
    <w:rsid w:val="002D4974"/>
    <w:rsid w:val="00307D45"/>
    <w:rsid w:val="00342D17"/>
    <w:rsid w:val="00346606"/>
    <w:rsid w:val="00351914"/>
    <w:rsid w:val="00382A56"/>
    <w:rsid w:val="00392603"/>
    <w:rsid w:val="003E3905"/>
    <w:rsid w:val="00421104"/>
    <w:rsid w:val="00432C3C"/>
    <w:rsid w:val="00461DA3"/>
    <w:rsid w:val="00476B13"/>
    <w:rsid w:val="0049253D"/>
    <w:rsid w:val="004D794D"/>
    <w:rsid w:val="00591F00"/>
    <w:rsid w:val="005C327B"/>
    <w:rsid w:val="00601DF6"/>
    <w:rsid w:val="006232B5"/>
    <w:rsid w:val="00635EA4"/>
    <w:rsid w:val="00642505"/>
    <w:rsid w:val="006962DD"/>
    <w:rsid w:val="006A5446"/>
    <w:rsid w:val="006F3E7F"/>
    <w:rsid w:val="00726F5D"/>
    <w:rsid w:val="0074373B"/>
    <w:rsid w:val="00791088"/>
    <w:rsid w:val="007B59D1"/>
    <w:rsid w:val="007F199B"/>
    <w:rsid w:val="008076C7"/>
    <w:rsid w:val="00842F55"/>
    <w:rsid w:val="008474E5"/>
    <w:rsid w:val="0086157D"/>
    <w:rsid w:val="008A13C3"/>
    <w:rsid w:val="008F0C5F"/>
    <w:rsid w:val="008F6249"/>
    <w:rsid w:val="00926ECB"/>
    <w:rsid w:val="0096247A"/>
    <w:rsid w:val="00A315B7"/>
    <w:rsid w:val="00A54C71"/>
    <w:rsid w:val="00AE0CFC"/>
    <w:rsid w:val="00AF2627"/>
    <w:rsid w:val="00B07760"/>
    <w:rsid w:val="00B10C6A"/>
    <w:rsid w:val="00B242F4"/>
    <w:rsid w:val="00B40105"/>
    <w:rsid w:val="00B50044"/>
    <w:rsid w:val="00B8202C"/>
    <w:rsid w:val="00B8454D"/>
    <w:rsid w:val="00BC5EC5"/>
    <w:rsid w:val="00BF2777"/>
    <w:rsid w:val="00C11625"/>
    <w:rsid w:val="00C51232"/>
    <w:rsid w:val="00C71528"/>
    <w:rsid w:val="00CA25DF"/>
    <w:rsid w:val="00CC6193"/>
    <w:rsid w:val="00D32370"/>
    <w:rsid w:val="00D52D02"/>
    <w:rsid w:val="00D71F2D"/>
    <w:rsid w:val="00DC5980"/>
    <w:rsid w:val="00E01E90"/>
    <w:rsid w:val="00E74689"/>
    <w:rsid w:val="00EB581E"/>
    <w:rsid w:val="00EC2E35"/>
    <w:rsid w:val="00ED6066"/>
    <w:rsid w:val="00EF51B7"/>
    <w:rsid w:val="00F134A0"/>
    <w:rsid w:val="00F3226E"/>
    <w:rsid w:val="00F3414E"/>
    <w:rsid w:val="00F43BB4"/>
    <w:rsid w:val="00F8176F"/>
    <w:rsid w:val="00F9760E"/>
    <w:rsid w:val="00FA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B6306"/>
  <w15:docId w15:val="{77D9135D-AA3E-42EF-A930-13E1DFD3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1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C598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8F6249"/>
    <w:pPr>
      <w:widowControl/>
      <w:suppressAutoHyphens/>
      <w:autoSpaceDE/>
      <w:autoSpaceDN/>
      <w:spacing w:before="20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.amaral@hotmail.com" TargetMode="External"/><Relationship Id="rId2" Type="http://schemas.openxmlformats.org/officeDocument/2006/relationships/hyperlink" Target="mailto:adm.amaral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7CAA1-7F07-47CE-B2D3-D792BF36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1541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subject/>
  <dc:creator>PAULO CESAR</dc:creator>
  <cp:keywords/>
  <dc:description/>
  <cp:lastModifiedBy>transporte.sec2021@gmail.com</cp:lastModifiedBy>
  <cp:revision>3</cp:revision>
  <cp:lastPrinted>2025-12-02T14:34:00Z</cp:lastPrinted>
  <dcterms:created xsi:type="dcterms:W3CDTF">2025-12-08T12:11:00Z</dcterms:created>
  <dcterms:modified xsi:type="dcterms:W3CDTF">2025-12-08T20:07:00Z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